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-1274316607"/>
        <w:docPartObj>
          <w:docPartGallery w:val="Table of Contents"/>
          <w:docPartUnique/>
        </w:docPartObj>
      </w:sdtPr>
      <w:sdtContent>
        <w:p w14:paraId="6E719A87" w14:textId="16C9E380" w:rsidR="005E7D70" w:rsidRDefault="005E7D70">
          <w:pPr>
            <w:pStyle w:val="Nadpisobsahu"/>
          </w:pPr>
        </w:p>
        <w:p w14:paraId="174224A2" w14:textId="19A2A02D" w:rsidR="00FD7908" w:rsidRDefault="00000000">
          <w:pPr>
            <w:pStyle w:val="Obsah1"/>
            <w:tabs>
              <w:tab w:val="right" w:leader="dot" w:pos="9396"/>
            </w:tabs>
            <w:rPr>
              <w:noProof/>
            </w:rPr>
          </w:pPr>
          <w:r>
            <w:fldChar w:fldCharType="begin"/>
          </w:r>
          <w:r>
            <w:instrText>TOC \o "1-2" \h \z \u</w:instrText>
          </w:r>
          <w:r>
            <w:fldChar w:fldCharType="separate"/>
          </w:r>
          <w:hyperlink w:anchor="_Toc239319956" w:history="1">
            <w:r w:rsidR="00FD7908">
              <w:rPr>
                <w:rStyle w:val="Hypertextovodkaz"/>
                <w:noProof/>
              </w:rPr>
              <w:t>Program ODS a Chaberáci pro Dolní Chabry 2026–2030</w:t>
            </w:r>
            <w:r w:rsidR="00FD7908">
              <w:rPr>
                <w:noProof/>
                <w:webHidden/>
              </w:rPr>
              <w:tab/>
            </w:r>
            <w:r w:rsidR="00FD7908">
              <w:rPr>
                <w:noProof/>
                <w:webHidden/>
              </w:rPr>
              <w:fldChar w:fldCharType="begin"/>
            </w:r>
            <w:r w:rsidR="00FD7908">
              <w:rPr>
                <w:noProof/>
                <w:webHidden/>
              </w:rPr>
              <w:instrText xml:space="preserve"> PAGEREF _Toc239319956 \h </w:instrText>
            </w:r>
            <w:r w:rsidR="00FD7908">
              <w:rPr>
                <w:noProof/>
                <w:webHidden/>
              </w:rPr>
            </w:r>
            <w:r w:rsidR="00FD7908"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</w:t>
            </w:r>
            <w:r w:rsidR="00FD7908">
              <w:rPr>
                <w:noProof/>
                <w:webHidden/>
              </w:rPr>
              <w:fldChar w:fldCharType="end"/>
            </w:r>
          </w:hyperlink>
        </w:p>
        <w:p w14:paraId="5F840A6E" w14:textId="09762900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57" w:history="1">
            <w:r>
              <w:rPr>
                <w:rStyle w:val="Hypertextovodkaz"/>
                <w:noProof/>
              </w:rPr>
              <w:t>Proč tenhle program vypadá jinak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104E9" w14:textId="13E32047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58" w:history="1">
            <w:r>
              <w:rPr>
                <w:rStyle w:val="Hypertextovodkaz"/>
                <w:noProof/>
              </w:rPr>
              <w:t>1. Doprava a bezpečné ulice: chránit Chabry před tranzitem, dokončit rozdělané, opravit rozbité, udržet pořádek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64E83" w14:textId="16FF71C4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59" w:history="1">
            <w:r>
              <w:rPr>
                <w:rStyle w:val="Hypertextovodkaz"/>
                <w:noProof/>
              </w:rPr>
              <w:t>2. Výstavba, voda a smlouvy: nejdřív infrastruktura, potom byty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AED8B2" w14:textId="2C6B8422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0" w:history="1">
            <w:r>
              <w:rPr>
                <w:rStyle w:val="Hypertextovodkaz"/>
                <w:noProof/>
              </w:rPr>
              <w:t>3. Školy, sport a volný čas: kapacity dřív, než budou chybět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C0E17" w14:textId="56A8DFE1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1" w:history="1">
            <w:r>
              <w:rPr>
                <w:rStyle w:val="Hypertextovodkaz"/>
                <w:noProof/>
              </w:rPr>
              <w:t>4. Senioři a sousedská pomoc: konec odkládání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551B6" w14:textId="7CA2A560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2" w:history="1">
            <w:r>
              <w:rPr>
                <w:rStyle w:val="Hypertextovodkaz"/>
                <w:noProof/>
              </w:rPr>
              <w:t>5. Voda, zeleň a veřejný prostor: služby zpět, voda v krajině, zeleň s bilancí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C864A" w14:textId="0CEC0F9A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3" w:history="1">
            <w:r>
              <w:rPr>
                <w:rStyle w:val="Hypertextovodkaz"/>
                <w:noProof/>
              </w:rPr>
              <w:t>6. Radnice a peníze: výkon a otevřenost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89030" w14:textId="66361A34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4" w:history="1">
            <w:r>
              <w:rPr>
                <w:rStyle w:val="Hypertextovodkaz"/>
                <w:noProof/>
              </w:rPr>
              <w:t>Co neslibujeme a proč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049F8" w14:textId="1C619671" w:rsidR="00FD7908" w:rsidRDefault="00FD7908">
          <w:pPr>
            <w:pStyle w:val="Obsah2"/>
            <w:tabs>
              <w:tab w:val="right" w:leader="dot" w:pos="9396"/>
            </w:tabs>
            <w:rPr>
              <w:noProof/>
            </w:rPr>
          </w:pPr>
          <w:hyperlink w:anchor="_Toc239319965" w:history="1">
            <w:r>
              <w:rPr>
                <w:rStyle w:val="Hypertextovodkaz"/>
                <w:noProof/>
              </w:rPr>
              <w:t>Jak nás budete kontrolovat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_Toc239319965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531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28258" w14:textId="77777777" w:rsidR="005E7D70" w:rsidRDefault="00000000">
          <w:r>
            <w:fldChar w:fldCharType="end"/>
          </w:r>
        </w:p>
      </w:sdtContent>
    </w:sdt>
    <w:p w14:paraId="433F15E0" w14:textId="77777777" w:rsidR="005E7D70" w:rsidRDefault="00000000">
      <w:pPr>
        <w:pStyle w:val="Nadpis1"/>
      </w:pPr>
      <w:bookmarkStart w:id="0" w:name="_Toc239319956"/>
      <w:bookmarkStart w:id="1" w:name="X169b6352692d6d121964c1976b4b97c4469511d"/>
      <w:r>
        <w:t>Program ODS a Chaberáci pro Dolní Chabry 2026–2030</w:t>
      </w:r>
      <w:bookmarkEnd w:id="0"/>
    </w:p>
    <w:p w14:paraId="6B660E6C" w14:textId="77777777" w:rsidR="005E7D70" w:rsidRDefault="00000000">
      <w:pPr>
        <w:pStyle w:val="Textvbloku"/>
      </w:pPr>
      <w:r>
        <w:t>Motto: Míň slibů. Víc termínů.</w:t>
      </w:r>
    </w:p>
    <w:p w14:paraId="45443A59" w14:textId="77777777" w:rsidR="005E7D70" w:rsidRDefault="00000000">
      <w:pPr>
        <w:pStyle w:val="Nadpis2"/>
      </w:pPr>
      <w:bookmarkStart w:id="2" w:name="_Toc239319957"/>
      <w:bookmarkStart w:id="3" w:name="proč-tenhle-program-vypadá-jinak"/>
      <w:r>
        <w:t>Proč tenhle program vypadá jinak</w:t>
      </w:r>
      <w:bookmarkEnd w:id="2"/>
    </w:p>
    <w:p w14:paraId="657F3E93" w14:textId="77777777" w:rsidR="005E7D70" w:rsidRDefault="00000000">
      <w:pPr>
        <w:pStyle w:val="FirstParagraph"/>
      </w:pPr>
      <w:r>
        <w:t>Vážení a milí Chaberáci,</w:t>
      </w:r>
    </w:p>
    <w:p w14:paraId="5D9069DD" w14:textId="77777777" w:rsidR="005E7D70" w:rsidRDefault="00000000">
      <w:pPr>
        <w:pStyle w:val="Zkladntext"/>
      </w:pPr>
      <w:r>
        <w:t>městská část nestaví dálnice, neprovozuje kanalizaci a nestaví tramvaje. Pražský okruh připravuje stát, tramvaj Dopravní podnik, čistírnu spravuje Pražská vodohospodářská společnost. Slibujeme Vám proto jen to, co je v moci chaberské radnice. A u věcí, o kterých rozhodují jiní, slibujeme jediné, co poctivě slíbit jde: že budeme tvrdě vyjednávat, hlídat termíny a všechno zveřejňovat.</w:t>
      </w:r>
    </w:p>
    <w:p w14:paraId="083A22AC" w14:textId="77777777" w:rsidR="005E7D70" w:rsidRDefault="00000000">
      <w:pPr>
        <w:pStyle w:val="Zkladntext"/>
      </w:pPr>
      <w:r>
        <w:t>Přečtěte si letošní programy. Najdete v nich desítky závazků a skoro žádné datum, částku nebo výstup, podle kterého byste je za čtyři roky změřili. Náš program je postavený obráceně: každý závazek, který je v naší moci, má termín, číslo nebo veřejný výstup. A na konci najdete kapitolu, kterou jsme v žádném jiném chaberském programu nenašli: Co neslibujeme a proč.</w:t>
      </w:r>
    </w:p>
    <w:p w14:paraId="3950DCBA" w14:textId="77777777" w:rsidR="005E7D70" w:rsidRDefault="00000000">
      <w:pPr>
        <w:pStyle w:val="Zkladntext"/>
      </w:pPr>
      <w:r>
        <w:t>Za programem stojí konkrétní lidé. Vyjednávání o okruhu, tramvaji a smlouvách s investory povedu já (kapitoly 1 a 2). Rozpočet a kontrolu peněz povede Martina Pecháčková, finanční a obchodní analytička (kapitola 6). Digitální úřad a podporu školy Jakub Haláček, ředitel výzkumného centra umělé inteligence (kapitoly 3 a 6). Bezpečnost a pořádek v ulicích Miloslav Pexa, obchodní ředitel (kapitola 1). Vodu a zeleň Josef Kalenda, prodejce ryb (kapitola 5).</w:t>
      </w:r>
    </w:p>
    <w:p w14:paraId="6E30A6E8" w14:textId="77777777" w:rsidR="005E7D70" w:rsidRDefault="00000000">
      <w:pPr>
        <w:pStyle w:val="Zkladntext"/>
      </w:pPr>
      <w:r>
        <w:lastRenderedPageBreak/>
        <w:t>A jedno pravidlo navíc: o neúspěších budeme informovat stejně nahlas jako o úspěších, do 30 dnů, ve zpravodaji i na webu. Když se něco zadrhne, dozvíte se to od nás, ne z doslechu.</w:t>
      </w:r>
    </w:p>
    <w:p w14:paraId="5B7FFC3B" w14:textId="6948E4FC" w:rsidR="005E7D70" w:rsidRDefault="00000000">
      <w:pPr>
        <w:pStyle w:val="Zkladntext"/>
      </w:pPr>
      <w:r>
        <w:t>Nebudeme tvrdit, že se v Chabrech nic nepovedlo. Povedlo: Senior Point, revitalizace Třešňovky, zvýšená křižovatka u školy. Co funguje, zachováme. Vedle toho ale leží sliby, které se vracejí každé čtyři roky: sportoviště, domov pro seniory, dopravní koncepce, participativní rozpočet, chodníky. A platí to, i kdybychom skončili v opozici: každý bod pak do stejného termínu předložíme jako hotový návrh a zveřejníme. Právě proto už neslibujeme „že se to udělá“, ale kdy, za kolik a jak si to ověříte.</w:t>
      </w:r>
    </w:p>
    <w:p w14:paraId="57FC3747" w14:textId="77777777" w:rsidR="005E7D70" w:rsidRDefault="00000000">
      <w:pPr>
        <w:pStyle w:val="Zkladntext"/>
      </w:pPr>
      <w:r>
        <w:rPr>
          <w:b/>
          <w:bCs/>
        </w:rPr>
        <w:t>Milan Golas</w:t>
      </w:r>
      <w:r>
        <w:t xml:space="preserve"> kandidát na starostu Dolních Chaber</w:t>
      </w:r>
    </w:p>
    <w:p w14:paraId="01E18274" w14:textId="77777777" w:rsidR="005E7D70" w:rsidRDefault="00000000">
      <w:pPr>
        <w:pStyle w:val="Nadpis2"/>
      </w:pPr>
      <w:bookmarkStart w:id="4" w:name="_Toc239319958"/>
      <w:bookmarkStart w:id="5" w:name="X37c1e881f1fef0555594dea575de57a5573bf15"/>
      <w:bookmarkEnd w:id="3"/>
      <w:r>
        <w:t>1. Doprava a bezpečné ulice: chránit Chabry před tranzitem, dokončit rozdělané, opravit rozbité, udržet pořádek</w:t>
      </w:r>
      <w:bookmarkEnd w:id="4"/>
    </w:p>
    <w:p w14:paraId="43563F95" w14:textId="77777777" w:rsidR="005E7D70" w:rsidRDefault="00000000">
      <w:pPr>
        <w:pStyle w:val="FirstParagraph"/>
      </w:pPr>
      <w:r>
        <w:t xml:space="preserve">Doprava je v Chabrech téma číslo jedna a zároveň oblast, kde se nejvíc slibuje a nejmíň dokončuje. Rozdělení rolí říkáme narovinu: Pražský okruh připravuje stát, tramvaj Dopravní podnik, Spořickou spravuje TSK, strážníky řídí hlavní město. Radnice může tři věci: vyjednávat podmínky, stavět na vlastních ulicích a hlídat, aby sliby nezapadly. A na vlastních ulicích odpovídá i za pořádek: bezpečné ulice a klidné bydlení jsou základ. V rozpočtu 2026 šlo na investice do komunikací </w:t>
      </w:r>
      <w:r>
        <w:rPr>
          <w:b/>
          <w:bCs/>
        </w:rPr>
        <w:t>800 tisíc korun</w:t>
      </w:r>
      <w:r>
        <w:t>: tolik, kolik stojí roční výroba Chaberského zpravodaje. To změníme. Čtrnáct závazků, u každého termín, částka nebo veřejný výstup.</w:t>
      </w:r>
    </w:p>
    <w:p w14:paraId="5ED20DBF" w14:textId="77777777" w:rsidR="005E7D70" w:rsidRDefault="00000000">
      <w:pPr>
        <w:pStyle w:val="Nadpis3"/>
      </w:pPr>
      <w:bookmarkStart w:id="6" w:name="okruh-a-obchvat"/>
      <w:r>
        <w:t>Okruh a obchvat</w:t>
      </w:r>
    </w:p>
    <w:p w14:paraId="3B664855" w14:textId="782A771C" w:rsidR="005E7D70" w:rsidRDefault="00000000">
      <w:pPr>
        <w:pStyle w:val="Compact"/>
        <w:numPr>
          <w:ilvl w:val="0"/>
          <w:numId w:val="2"/>
        </w:numPr>
      </w:pPr>
      <w:r>
        <w:t xml:space="preserve">O stavbě Pražského okruhu rozhoduje stát: chaberská radnice ho nemůže zastavit ani postavit. Na celostátní a pražské úrovni neexistuje žádná politická strana či hnutí, které by bojovalo proti dostavbě Pražského okruhu. Poctivá role radnice je vymoct pro Chabry maximální ochranu: zahloubené tunelové řešení v maximální možné délce kolem Chaber a obchvatové komunikace Čimického přivaděče jako nedílnou součást stavby úseku </w:t>
      </w:r>
      <w:r>
        <w:rPr>
          <w:b/>
          <w:bCs/>
        </w:rPr>
        <w:t>519</w:t>
      </w:r>
      <w:r>
        <w:t xml:space="preserve">, most nad čističkou zakrýt do tubusu, protihluková opatření na úsecích </w:t>
      </w:r>
      <w:r>
        <w:rPr>
          <w:b/>
          <w:bCs/>
        </w:rPr>
        <w:t>518 a 519</w:t>
      </w:r>
      <w:r>
        <w:t xml:space="preserve">, závazné limity a nezávislý monitoring hluku a ovzduší. U každého řízení k okruhu, obchvatu (posuzování vlivů na životní prostředí EIA, řízení PHA1289) i tramvaji budeme požadovat, aby městská část zveřejnila plné znění svého vyjádření </w:t>
      </w:r>
      <w:r>
        <w:rPr>
          <w:b/>
          <w:bCs/>
        </w:rPr>
        <w:t>do 15 dnů</w:t>
      </w:r>
      <w:r>
        <w:t xml:space="preserve"> od podání.</w:t>
      </w:r>
    </w:p>
    <w:p w14:paraId="5DF1A697" w14:textId="77777777" w:rsidR="005E7D70" w:rsidRDefault="00000000">
      <w:pPr>
        <w:pStyle w:val="Compact"/>
        <w:numPr>
          <w:ilvl w:val="0"/>
          <w:numId w:val="2"/>
        </w:numPr>
      </w:pPr>
      <w:r>
        <w:t xml:space="preserve">Budeme jednat s Ministerstvem dopravy, ŘSD a Středočeským krajem o urychlení modernizace </w:t>
      </w:r>
      <w:r>
        <w:rPr>
          <w:b/>
          <w:bCs/>
        </w:rPr>
        <w:t>Aglomeračního okruhu</w:t>
      </w:r>
      <w:r>
        <w:t xml:space="preserve">, aby tranzit objížděl Prahu dál od domů; z každého jednání zveřejníme záznam. A </w:t>
      </w:r>
      <w:r>
        <w:rPr>
          <w:b/>
          <w:bCs/>
        </w:rPr>
        <w:t>do 6 měsíců</w:t>
      </w:r>
      <w:r>
        <w:t xml:space="preserve"> zveřejníme přehled nákladů městské části na řízení a poradce k okruhu po jednotlivých letech; úřad ho má zpracovaný, už ho jednou vydal jako odpověď podle zákona o svobodném přístupu k informacím. Právní zastoupení, odborné posudky a monitoring zachováme; zveřejnění nákladů znamená, že občané uvidí, za co platí, ne že přestaneme platit ochranu Chaber.</w:t>
      </w:r>
    </w:p>
    <w:p w14:paraId="1A90D429" w14:textId="77777777" w:rsidR="005E7D70" w:rsidRDefault="00000000">
      <w:pPr>
        <w:pStyle w:val="Nadpis3"/>
      </w:pPr>
      <w:bookmarkStart w:id="7" w:name="tramvaj-a-mhd"/>
      <w:bookmarkEnd w:id="6"/>
      <w:r>
        <w:lastRenderedPageBreak/>
        <w:t>Tramvaj a MHD</w:t>
      </w:r>
    </w:p>
    <w:p w14:paraId="4127F28D" w14:textId="77777777" w:rsidR="005E7D70" w:rsidRDefault="00000000">
      <w:pPr>
        <w:pStyle w:val="Compact"/>
        <w:numPr>
          <w:ilvl w:val="0"/>
          <w:numId w:val="3"/>
        </w:numPr>
      </w:pPr>
      <w:r>
        <w:t>Tramvaj Kobylisy–Zdiby nepostavíme my: naše práce jsou podmínky, ne pásky na slavnostním otevření. Na požadavcích, které si městská část dala už v roce 2022 a které nesmí cestou zmizet, budeme trvat ve všech stanoviscích a vyjádřeních městské části:</w:t>
      </w:r>
    </w:p>
    <w:p w14:paraId="3490D3E7" w14:textId="77777777" w:rsidR="005E7D70" w:rsidRDefault="00000000">
      <w:pPr>
        <w:pStyle w:val="Compact"/>
        <w:numPr>
          <w:ilvl w:val="1"/>
          <w:numId w:val="4"/>
        </w:numPr>
      </w:pPr>
      <w:r>
        <w:t xml:space="preserve">P+R ve Zdibech s kapacitou </w:t>
      </w:r>
      <w:r>
        <w:rPr>
          <w:b/>
          <w:bCs/>
        </w:rPr>
        <w:t>nejméně dvojnásobku</w:t>
      </w:r>
      <w:r>
        <w:t xml:space="preserve"> navrhovaných </w:t>
      </w:r>
      <w:r>
        <w:rPr>
          <w:b/>
          <w:bCs/>
        </w:rPr>
        <w:t>414 míst</w:t>
      </w:r>
      <w:r>
        <w:t>;</w:t>
      </w:r>
    </w:p>
    <w:p w14:paraId="331E261A" w14:textId="77777777" w:rsidR="005E7D70" w:rsidRDefault="00000000">
      <w:pPr>
        <w:pStyle w:val="Compact"/>
        <w:numPr>
          <w:ilvl w:val="1"/>
          <w:numId w:val="4"/>
        </w:numPr>
      </w:pPr>
      <w:r>
        <w:t xml:space="preserve">zachování přímého autobusového spojení horních a dolních Chaber (požadavek městské části z roku 2022: „cca 7–21 h, cca 4× za hodinu“); my budeme požadovat </w:t>
      </w:r>
      <w:r>
        <w:rPr>
          <w:b/>
          <w:bCs/>
        </w:rPr>
        <w:t>nejméně 4 spoje za hodinu</w:t>
      </w:r>
      <w:r>
        <w:t>;</w:t>
      </w:r>
    </w:p>
    <w:p w14:paraId="26A87D7A" w14:textId="77777777" w:rsidR="005E7D70" w:rsidRDefault="00000000">
      <w:pPr>
        <w:pStyle w:val="Compact"/>
        <w:numPr>
          <w:ilvl w:val="1"/>
          <w:numId w:val="4"/>
        </w:numPr>
      </w:pPr>
      <w:r>
        <w:t>tichý asfalt na Ústecké;</w:t>
      </w:r>
    </w:p>
    <w:p w14:paraId="28E2767B" w14:textId="77777777" w:rsidR="005E7D70" w:rsidRDefault="00000000">
      <w:pPr>
        <w:pStyle w:val="Compact"/>
        <w:numPr>
          <w:ilvl w:val="1"/>
          <w:numId w:val="4"/>
        </w:numPr>
      </w:pPr>
      <w:r>
        <w:t>úsekové měření rychlosti;</w:t>
      </w:r>
    </w:p>
    <w:p w14:paraId="12E81943" w14:textId="77777777" w:rsidR="005E7D70" w:rsidRDefault="00000000">
      <w:pPr>
        <w:pStyle w:val="Compact"/>
        <w:numPr>
          <w:ilvl w:val="1"/>
          <w:numId w:val="4"/>
        </w:numPr>
      </w:pPr>
      <w:r>
        <w:t>náhrada parkování pro rezidenty.</w:t>
      </w:r>
    </w:p>
    <w:p w14:paraId="6D1DEB3D" w14:textId="77777777" w:rsidR="005E7D70" w:rsidRDefault="00000000">
      <w:pPr>
        <w:pStyle w:val="Compact"/>
        <w:numPr>
          <w:ilvl w:val="0"/>
          <w:numId w:val="1"/>
        </w:numPr>
      </w:pPr>
      <w:r>
        <w:t xml:space="preserve">Každé stanovisko městské části k tramvaji zveřejníme celé, včetně podmínek. A kvalitní MHD pro celé Chabry: </w:t>
      </w:r>
      <w:r>
        <w:rPr>
          <w:b/>
          <w:bCs/>
        </w:rPr>
        <w:t>každý rok</w:t>
      </w:r>
      <w:r>
        <w:t xml:space="preserve"> jednání s ROPID nad jízdními řády, se zveřejněným výsledkem: co jsme požadovali, co se podařilo.</w:t>
      </w:r>
    </w:p>
    <w:p w14:paraId="2FD68370" w14:textId="77777777" w:rsidR="005E7D70" w:rsidRDefault="00000000">
      <w:pPr>
        <w:pStyle w:val="Nadpis3"/>
      </w:pPr>
      <w:bookmarkStart w:id="8" w:name="naše-ulice-bezpečnost-a-opravy"/>
      <w:bookmarkEnd w:id="7"/>
      <w:r>
        <w:t>Naše ulice: bezpečnost a opravy</w:t>
      </w:r>
    </w:p>
    <w:p w14:paraId="537D3854" w14:textId="77777777" w:rsidR="005E7D70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Bezpečné ulice a klidné bydlení jsou základ. A pravidla platí pro všechny stejně.</w:t>
      </w:r>
      <w:r>
        <w:t xml:space="preserve"> Bílenecké náměstí je poučení: podněty sousedů přicházejí přibližně od poloviny roku 2023. Zastupitelstvo </w:t>
      </w:r>
      <w:r>
        <w:rPr>
          <w:b/>
          <w:bCs/>
        </w:rPr>
        <w:t>29. 4. 2026</w:t>
      </w:r>
      <w:r>
        <w:t xml:space="preserve"> pověřilo starostku podnětem stavebnímu úřadu a oslovením dalších dotčených orgánů; poslán byl jen ten jeden. Bod na zastupitelstvo přinesla zastupitelka Urbanová; usnesení z </w:t>
      </w:r>
      <w:r>
        <w:rPr>
          <w:b/>
          <w:bCs/>
        </w:rPr>
        <w:t>24. 6. 2026</w:t>
      </w:r>
      <w:r>
        <w:t xml:space="preserve"> s konkrétními kroky (dohled policie, kontroly se stavebním úřadem, hygienou a hasiči, prověrka zákonnosti provozu) navrhl Milan Golas a prošlo </w:t>
      </w:r>
      <w:r>
        <w:rPr>
          <w:b/>
          <w:bCs/>
        </w:rPr>
        <w:t>8:0:5</w:t>
      </w:r>
      <w:r>
        <w:t xml:space="preserve">. Kontrola </w:t>
      </w:r>
      <w:r>
        <w:rPr>
          <w:b/>
          <w:bCs/>
        </w:rPr>
        <w:t>13. 8. 2026</w:t>
      </w:r>
      <w:r>
        <w:t xml:space="preserve"> potvrdila, že část jednoho z objektů je užívána v rozporu s kolaudací. Náš mechanismus: odpověď na každý podnět občana k pořádku </w:t>
      </w:r>
      <w:r>
        <w:rPr>
          <w:b/>
          <w:bCs/>
        </w:rPr>
        <w:t>do 15 dnů</w:t>
      </w:r>
      <w:r>
        <w:t xml:space="preserve">; kde rozhoduje jiný úřad, podnět </w:t>
      </w:r>
      <w:r>
        <w:rPr>
          <w:b/>
          <w:bCs/>
        </w:rPr>
        <w:t>do 30 dnů</w:t>
      </w:r>
      <w:r>
        <w:t xml:space="preserve">, zveřejněný i s odpovědí; </w:t>
      </w:r>
      <w:r>
        <w:rPr>
          <w:b/>
          <w:bCs/>
        </w:rPr>
        <w:t>čtvrtletně</w:t>
      </w:r>
      <w:r>
        <w:t xml:space="preserve"> přehled podnětů a jejich stavu. Stejný postup u každého objektu, bez ohledu na to, kdo ho vlastní a kdo v něm bydlí.</w:t>
      </w:r>
    </w:p>
    <w:p w14:paraId="05E6C3CA" w14:textId="77777777" w:rsidR="005E7D70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Posílíme spolupráci s Policií ČR a městskou policií.</w:t>
      </w:r>
      <w:r>
        <w:t xml:space="preserve"> Strážníci jsou hlavního města, ne radnice: strategický plán městské části z roku 2022 uvádí dva strážníky jen v denní směně a projekt nové služebny v areálu školy čeká od roku 2025 na peníze hlavního města. Dohled se dnes domlouvá na schůzkách, o kterých se občané nic nedozvědí. Proto </w:t>
      </w:r>
      <w:r>
        <w:rPr>
          <w:b/>
          <w:bCs/>
        </w:rPr>
        <w:t>do 6 měsíců</w:t>
      </w:r>
      <w:r>
        <w:t xml:space="preserve"> předložíme obvodnímu ředitelství městské policie písemný návrh plánu dohledu: večerní motorizované hlídky u konečné autobusu 162, u hřišť na Bíleneckém náměstí a U Václava a v Kobyliské podle petice 104 občanů (bod 1.12), a zveřejníme ho i s odpovědí, spolu se stavem financování nové služebny, které budeme na hlavním městě vymáhat. </w:t>
      </w:r>
      <w:r>
        <w:rPr>
          <w:b/>
          <w:bCs/>
        </w:rPr>
        <w:t>Každý rok</w:t>
      </w:r>
      <w:r>
        <w:t xml:space="preserve"> požádáme městskou i státní policii o zprávu o bezpečnostní situaci v Chabrech a předložíme ji zastupitelstvu veřejně, nebo zveřejníme, že nepřišla.</w:t>
      </w:r>
    </w:p>
    <w:p w14:paraId="00F1C4A0" w14:textId="77777777" w:rsidR="005E7D70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Zaměříme se na rušení nočního klidu, vandalismus, nepořádek a další přestupky.</w:t>
      </w:r>
      <w:r>
        <w:t xml:space="preserve"> Výjimky z nočního klidu může v Praze povolit jen hlavní město vyhláškou. </w:t>
      </w:r>
      <w:r>
        <w:lastRenderedPageBreak/>
        <w:t xml:space="preserve">A žádnou nevydalo. Přestupky proti veřejnému pořádku, včetně rušení nočního klidu, ale projednává podle Statutu hlavního města přímo náš úřad. Proto </w:t>
      </w:r>
      <w:r>
        <w:rPr>
          <w:b/>
          <w:bCs/>
        </w:rPr>
        <w:t>každý rok</w:t>
      </w:r>
      <w:r>
        <w:t xml:space="preserve"> zveřejníme, kolik přestupků proti pořádku úřad projednal a jak dopadly. Zavedeme jeden formulář pro hlášení nepořádku, černých skládek a vandalismu s odpovědí </w:t>
      </w:r>
      <w:r>
        <w:rPr>
          <w:b/>
          <w:bCs/>
        </w:rPr>
        <w:t>do 15 dnů</w:t>
      </w:r>
      <w:r>
        <w:t xml:space="preserve"> a </w:t>
      </w:r>
      <w:r>
        <w:rPr>
          <w:b/>
          <w:bCs/>
        </w:rPr>
        <w:t>každý rok</w:t>
      </w:r>
      <w:r>
        <w:t xml:space="preserve"> předložíme zastupitelstvu vyhodnocení: kolik podnětů přišlo, co se vyřešilo a kolik stál úklid černých skládek a opravy po vandalech. Každé poškození obecního majetku vandaly nahlásíme policii a zveřejníme. Podle strategického plánu z roku 2022 nebyly v Chabrech ve veřejném prostoru žádné bezpečnostní kamery. </w:t>
      </w:r>
      <w:r>
        <w:rPr>
          <w:b/>
          <w:bCs/>
        </w:rPr>
        <w:t>Do 12 měsíců</w:t>
      </w:r>
      <w:r>
        <w:t xml:space="preserve"> prověříme s městskou policií napojení rizikových míst na městský kamerový systém a výsledek zveřejníme.</w:t>
      </w:r>
    </w:p>
    <w:p w14:paraId="5610CFFE" w14:textId="77777777" w:rsidR="005E7D70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Ochráníme charakter Chaber.</w:t>
      </w:r>
      <w:r>
        <w:t xml:space="preserve"> Nedopustíme, aby se z klidné rezidenční čtvrti stalo místo nekontrolovaného krátkodobého či hromadného ubytování. A říkáme přesně, čím na to radnice dosáhne. Stanovisko: v každém vyjádření k záměru rozporujeme účel „ubytovna“ tam, kde odporuje územnímu plánu (jako městská část udělala u záměru v Kobyliské v březnu 2024), a každé stanovisko zveřejníme celé. Poplatek z pobytu: platí ho každý pobyt do 60 dnů, spravuje ho městská část a tři čtvrtiny výnosu jí zůstávají; </w:t>
      </w:r>
      <w:r>
        <w:rPr>
          <w:b/>
          <w:bCs/>
        </w:rPr>
        <w:t>každý rok</w:t>
      </w:r>
      <w:r>
        <w:t xml:space="preserve"> zveřejníme počet ohlášených ubytovatelů, výnos a to, kolik nabídek krátkodobého ubytování v Chabrech je veřejně inzerováno. Zákon: normu, která by obcím dovolila omezit krátkodobé pronájmy vyhláškou, Sněmovna v roce 2025 nedokončila, hlavní město o ni samo žádalo. Budeme na hlavním městě i u pražských poslanců prosazovat, aby obce tuto pravomoc dostaly, a každý podnět městské části zveřejníme.</w:t>
      </w:r>
    </w:p>
    <w:p w14:paraId="5E082102" w14:textId="77777777" w:rsidR="005E7D70" w:rsidRDefault="00000000">
      <w:pPr>
        <w:pStyle w:val="Compact"/>
        <w:numPr>
          <w:ilvl w:val="0"/>
          <w:numId w:val="5"/>
        </w:numPr>
      </w:pPr>
      <w:r>
        <w:rPr>
          <w:b/>
          <w:bCs/>
        </w:rPr>
        <w:t>Do 12 měsíců</w:t>
      </w:r>
      <w:r>
        <w:t xml:space="preserve"> zadáme celkovou dopravní koncepci Dolních Chaber. Slibuje se v Chabrech od roku 2018 (napříč radnicemi) a dodnes nevznikla; místo ní jen dvě dílčí studie objednané v posledním roce mandátu. Koncepce obě studie (zklidnění Spořické, Bezpečné cesty do školy) spojí s prioritami občanů. Předložíme ji zastupitelstvu ke schválení a každý návrh rozpočtu doprovodíme přehledem, které stavby z ní obsahuje a které odkládá, s důvodem.</w:t>
      </w:r>
    </w:p>
    <w:p w14:paraId="78E737F1" w14:textId="77777777" w:rsidR="005E7D70" w:rsidRDefault="00000000">
      <w:pPr>
        <w:pStyle w:val="Compact"/>
        <w:numPr>
          <w:ilvl w:val="0"/>
          <w:numId w:val="5"/>
        </w:numPr>
      </w:pPr>
      <w:r>
        <w:t xml:space="preserve">Dokončíme rozpracovaná zklidnění: připravovanou obytnou zónu V Kratinách, řešení Kobyliské a koncepci dopravního režimu Doksanská–U Václava. Projekty jsou léta na papíře: do rozpočtu je zařadíme jmenovitě, </w:t>
      </w:r>
      <w:r>
        <w:rPr>
          <w:b/>
          <w:bCs/>
        </w:rPr>
        <w:t>s harmonogramem realizace</w:t>
      </w:r>
      <w:r>
        <w:t xml:space="preserve">. Součástí zklidnění bude pilotní „školní ulice“ u ZŠ Spořická: dočasné omezení vjezdu aut v ranní špičce, ve spolupráci s TSK a Policií ČR; </w:t>
      </w:r>
      <w:r>
        <w:rPr>
          <w:b/>
          <w:bCs/>
        </w:rPr>
        <w:t>pilot vyhodnotíme do začátku školního roku 2027/28</w:t>
      </w:r>
      <w:r>
        <w:t xml:space="preserve"> a výsledek zveřejníme.</w:t>
      </w:r>
    </w:p>
    <w:p w14:paraId="595A202B" w14:textId="5E409DCF" w:rsidR="005E7D70" w:rsidRDefault="00000000">
      <w:pPr>
        <w:pStyle w:val="Compact"/>
        <w:numPr>
          <w:ilvl w:val="0"/>
          <w:numId w:val="5"/>
        </w:numPr>
      </w:pPr>
      <w:bookmarkStart w:id="9" w:name="OLE_LINK1"/>
      <w:r>
        <w:t xml:space="preserve">Chodníky podle pořadí, ne podle stížností: </w:t>
      </w:r>
      <w:r>
        <w:rPr>
          <w:b/>
          <w:bCs/>
        </w:rPr>
        <w:t>do 12 měsíců</w:t>
      </w:r>
      <w:r>
        <w:t xml:space="preserve"> pořídíme pasport (úplný soupis a stav všech chodníků) a zveřejníme první veřejný žebříček jejich stavu; </w:t>
      </w:r>
      <w:r w:rsidRPr="006657C1">
        <w:t>od rozpočtu na rok 2027</w:t>
      </w:r>
      <w:r>
        <w:t xml:space="preserve"> půjde na opravy podle pořadí pevná roční částka. </w:t>
      </w:r>
      <w:bookmarkEnd w:id="9"/>
      <w:r>
        <w:t xml:space="preserve">Kobyliská: úseky svěřené městské části opravíme z chodníkového programu; pro úseky ve správě TSK (část Kobyliské) předložíme TSK </w:t>
      </w:r>
      <w:r>
        <w:rPr>
          <w:b/>
          <w:bCs/>
        </w:rPr>
        <w:t>do 12 měsíců</w:t>
      </w:r>
      <w:r>
        <w:t xml:space="preserve"> seznam požadovaných oprav a zveřejníme ho i s odpovědí. Součástí programu bude i revize dopravního značení: zbytečné značky odstraníme, nepřehledná místa sjednotíme; </w:t>
      </w:r>
      <w:r>
        <w:rPr>
          <w:b/>
          <w:bCs/>
        </w:rPr>
        <w:t>do 18 měsíců</w:t>
      </w:r>
      <w:r>
        <w:t>, výsledek zveřejníme.</w:t>
      </w:r>
    </w:p>
    <w:p w14:paraId="59D2BEB8" w14:textId="05873233" w:rsidR="006657C1" w:rsidRDefault="00000000">
      <w:pPr>
        <w:pStyle w:val="Compact"/>
        <w:numPr>
          <w:ilvl w:val="0"/>
          <w:numId w:val="5"/>
        </w:numPr>
      </w:pPr>
      <w:r>
        <w:lastRenderedPageBreak/>
        <w:t xml:space="preserve">Silnice v majetku městské části: </w:t>
      </w:r>
      <w:r>
        <w:rPr>
          <w:b/>
          <w:bCs/>
        </w:rPr>
        <w:t>do 12 měsíců</w:t>
      </w:r>
      <w:r>
        <w:t xml:space="preserve"> zveřejníme střednědobý plán oprav s veřejným harmonogramem a </w:t>
      </w:r>
      <w:r>
        <w:rPr>
          <w:b/>
          <w:bCs/>
        </w:rPr>
        <w:t>každý rok</w:t>
      </w:r>
      <w:r>
        <w:t xml:space="preserve"> ho aktualizujeme. V každém rozpočtu vyčleníme na opravy komunikací</w:t>
      </w:r>
      <w:r w:rsidR="006657C1">
        <w:t xml:space="preserve"> pevně dané finanční prostředky.</w:t>
      </w:r>
    </w:p>
    <w:p w14:paraId="64182C53" w14:textId="77777777" w:rsidR="005E7D70" w:rsidRDefault="00000000">
      <w:pPr>
        <w:pStyle w:val="Compact"/>
        <w:numPr>
          <w:ilvl w:val="0"/>
          <w:numId w:val="5"/>
        </w:numPr>
      </w:pPr>
      <w:r>
        <w:t xml:space="preserve">Parkování dodávek: </w:t>
      </w:r>
      <w:r>
        <w:rPr>
          <w:b/>
          <w:bCs/>
        </w:rPr>
        <w:t>do 6 měsíců</w:t>
      </w:r>
      <w:r>
        <w:t xml:space="preserve"> podáme podněty na dopravní značení a žluté čáry podle petice </w:t>
      </w:r>
      <w:r>
        <w:rPr>
          <w:b/>
          <w:bCs/>
        </w:rPr>
        <w:t>104 občanů</w:t>
      </w:r>
      <w:r>
        <w:t xml:space="preserve"> z Kobyliské, sjednáme s městskou policií zvýšený dohled a </w:t>
      </w:r>
      <w:r>
        <w:rPr>
          <w:b/>
          <w:bCs/>
        </w:rPr>
        <w:t>čtvrtletně</w:t>
      </w:r>
      <w:r>
        <w:t xml:space="preserve"> budeme informovat, co se podařilo prosadit. A tam, kde dodávky dlouhodobě zabírají místa rezidentům, navrhneme omezení jejich stání dopravním značením.</w:t>
      </w:r>
    </w:p>
    <w:p w14:paraId="0E695761" w14:textId="77777777" w:rsidR="005E7D70" w:rsidRDefault="00000000">
      <w:pPr>
        <w:pStyle w:val="Compact"/>
        <w:numPr>
          <w:ilvl w:val="0"/>
          <w:numId w:val="5"/>
        </w:numPr>
      </w:pPr>
      <w:r>
        <w:t>Parkovací zóny jsou celopražská věc: slibovat jejich zrušení znamená slibovat přes vlastní pravomoc. Slibujeme proto jen to, co městská část skutečně může: prosazovat na hlavním městě jednodušší a přenositelná oprávnění (návštěvy, příbuzní, řemeslníci) a férová pravidla pro okrajové části. Každý podnět městské části k parkovacím zónám zveřejníme.</w:t>
      </w:r>
    </w:p>
    <w:p w14:paraId="7A49D4F0" w14:textId="77777777" w:rsidR="005E7D70" w:rsidRDefault="00000000">
      <w:pPr>
        <w:pStyle w:val="Nadpis3"/>
      </w:pPr>
      <w:bookmarkStart w:id="10" w:name="cyklodoprava"/>
      <w:bookmarkEnd w:id="8"/>
      <w:r>
        <w:t>Cyklodoprava</w:t>
      </w:r>
    </w:p>
    <w:p w14:paraId="7D7AFDEF" w14:textId="77777777" w:rsidR="005E7D70" w:rsidRDefault="00000000">
      <w:pPr>
        <w:pStyle w:val="Compact"/>
        <w:numPr>
          <w:ilvl w:val="0"/>
          <w:numId w:val="6"/>
        </w:numPr>
      </w:pPr>
      <w:r>
        <w:t xml:space="preserve">Podporujeme bezpečné cyklostezky do přírody a okolních obcí. U stezky přislíbené developerem budeme vymáhat jeho smluvní závazek a stav zařadíme do </w:t>
      </w:r>
      <w:r>
        <w:rPr>
          <w:b/>
          <w:bCs/>
        </w:rPr>
        <w:t>pololetního přehledu</w:t>
      </w:r>
      <w:r>
        <w:t xml:space="preserve"> plnění smluv (bod 2.4). Zahájíme jednání s Ďáblicemi o společné stezce a obnovíme jednání se Zdiby o návaznosti na P+R. Výsledek obou jednání zveřejníme </w:t>
      </w:r>
      <w:r>
        <w:rPr>
          <w:b/>
          <w:bCs/>
        </w:rPr>
        <w:t>do 12 měsíců</w:t>
      </w:r>
      <w:r>
        <w:t>. Cyklopruhy uvnitř Chaber jen tam, kde jsou bezpečné a smysluplné.</w:t>
      </w:r>
    </w:p>
    <w:p w14:paraId="726CB8AD" w14:textId="77777777" w:rsidR="005E7D70" w:rsidRDefault="00000000">
      <w:pPr>
        <w:pStyle w:val="Nadpis2"/>
      </w:pPr>
      <w:bookmarkStart w:id="11" w:name="_Toc239319959"/>
      <w:bookmarkStart w:id="12" w:name="X98687f11e5b38585eb470adf31d15c77df0f7ec"/>
      <w:bookmarkEnd w:id="5"/>
      <w:bookmarkEnd w:id="10"/>
      <w:r>
        <w:t>2. Výstavba, voda a smlouvy: nejdřív infrastruktura, potom byty</w:t>
      </w:r>
      <w:bookmarkEnd w:id="11"/>
    </w:p>
    <w:p w14:paraId="4FF5B29E" w14:textId="77777777" w:rsidR="005E7D70" w:rsidRDefault="00000000">
      <w:pPr>
        <w:pStyle w:val="FirstParagraph"/>
      </w:pPr>
      <w:r>
        <w:t xml:space="preserve">Růst Chaber je přirozený a nezastavíme ho, ani to nebudeme předstírat. Rozdíl je v pořadí. Pražská vodohospodářská společnost vyhlásila </w:t>
      </w:r>
      <w:r>
        <w:rPr>
          <w:b/>
          <w:bCs/>
        </w:rPr>
        <w:t>15. dubna 2025</w:t>
      </w:r>
      <w:r>
        <w:t xml:space="preserve"> stop-stav na napojování nové výstavby na kanalizaci v povodí chaberské čistírny: čistírna je plná. Netýká se Nových Chaber, které jsou napojeny na Ústřední čistírnu odpadních vod. Odvolání stop-stavu jsme v žádném zveřejněném dokumentu nenašli. To je doklad, že infrastruktura musí jít před byty. A přesně tak budeme rozhodovat. A pravidlo tří čísel a kapacity škol platí i tam, kde kanalizace stačí.</w:t>
      </w:r>
    </w:p>
    <w:p w14:paraId="1FD23549" w14:textId="77777777" w:rsidR="005E7D70" w:rsidRDefault="00000000">
      <w:pPr>
        <w:pStyle w:val="Zkladntext"/>
      </w:pPr>
      <w:r>
        <w:t>Jedenáct závazků. Každý má termín, číslo nebo veřejný výstup.</w:t>
      </w:r>
    </w:p>
    <w:p w14:paraId="5E52FBD9" w14:textId="77777777" w:rsidR="005E7D70" w:rsidRDefault="00000000">
      <w:pPr>
        <w:pStyle w:val="Compact"/>
        <w:numPr>
          <w:ilvl w:val="0"/>
          <w:numId w:val="7"/>
        </w:numPr>
      </w:pPr>
      <w:r>
        <w:t xml:space="preserve">Voda a kanalizace na první místo. Čistírnu spravuje PVS a provozují Pražské vodovody a kanalizace, ne radnice. Proto neslibujeme, že ji opravíme. Slibujeme, co je v našich rukou: zřídíme na webu trvalou stránku </w:t>
      </w:r>
      <w:r>
        <w:rPr>
          <w:b/>
          <w:bCs/>
        </w:rPr>
        <w:t>„Napojení na kanalizaci: aktuální stav“</w:t>
      </w:r>
      <w:r>
        <w:t xml:space="preserve"> s úplnými informacemi pro stavebníky. PVS sama písemně požádala, aby tuto informaci dostali všichni budoucí stavebníci, dopis ale visel jen dočasně na úřední desce. A </w:t>
      </w:r>
      <w:r>
        <w:rPr>
          <w:b/>
          <w:bCs/>
        </w:rPr>
        <w:t>každé čtvrtletí</w:t>
      </w:r>
      <w:r>
        <w:t xml:space="preserve"> zveřejníme dotaz na PVS a hlavní město ke kapacitě čistírny a harmonogramu její rekonstrukce, i s odpovědí, nebo se záznamem, že nepřišla.</w:t>
      </w:r>
    </w:p>
    <w:p w14:paraId="309494DE" w14:textId="77777777" w:rsidR="005E7D70" w:rsidRDefault="00000000">
      <w:pPr>
        <w:pStyle w:val="Compact"/>
        <w:numPr>
          <w:ilvl w:val="0"/>
          <w:numId w:val="7"/>
        </w:numPr>
      </w:pPr>
      <w:r>
        <w:t xml:space="preserve">Pravidlo tří čísel: žádné vyjádření městské části k bytovému záměru bez přílohy se </w:t>
      </w:r>
      <w:r>
        <w:rPr>
          <w:b/>
          <w:bCs/>
        </w:rPr>
        <w:t>třemi čísly</w:t>
      </w:r>
      <w:r>
        <w:t>: počet nových bytů, kapacita školy a školek, volná místa. Kdo bude chtít stavět, uvidí černé na bílém, jestli je kam dát děti a kam odvést splašky.</w:t>
      </w:r>
    </w:p>
    <w:p w14:paraId="4F1FC4BE" w14:textId="77777777" w:rsidR="005E7D70" w:rsidRDefault="00000000">
      <w:pPr>
        <w:pStyle w:val="Compact"/>
        <w:numPr>
          <w:ilvl w:val="0"/>
          <w:numId w:val="7"/>
        </w:numPr>
      </w:pPr>
      <w:r>
        <w:lastRenderedPageBreak/>
        <w:t xml:space="preserve">Podepsaný Dodatek č. 5 pracuje s příspěvkem developera obci (takzvanou kontribucí) ve výši 1 000 Kč za metr čtvereční. Vlastní Zásady městské části přitom říkají: </w:t>
      </w:r>
      <w:r>
        <w:rPr>
          <w:b/>
          <w:bCs/>
        </w:rPr>
        <w:t>1 250 Kč/m²</w:t>
      </w:r>
      <w:r>
        <w:t xml:space="preserve"> u bytové a administrativní výstavby, u rodinných domů stavěných za účelem zisku 700 Kč/m². Zásady schválilo zastupitelstvo </w:t>
      </w:r>
      <w:r>
        <w:rPr>
          <w:b/>
          <w:bCs/>
        </w:rPr>
        <w:t>12. 6. 2019</w:t>
      </w:r>
      <w:r>
        <w:t>. Sazba 1 000 Kč je už v Dodatku č. 4 schváleném týž den, a ten prošel i našimi hlasy. Právě proto se k Zásadám vracíme a sazbu nově smluvně svážeme s valorizací. Bez kontribuce podle Zásad nedáme souhlasné stanovisko. A samotná kontribuce souhlas nekupuje: rozhodují i kapacity podle pravidla tří čísel (bod 2.2).</w:t>
      </w:r>
    </w:p>
    <w:p w14:paraId="10CB7A6D" w14:textId="77777777" w:rsidR="005E7D70" w:rsidRDefault="00000000">
      <w:pPr>
        <w:pStyle w:val="Compact"/>
        <w:numPr>
          <w:ilvl w:val="0"/>
          <w:numId w:val="7"/>
        </w:numPr>
      </w:pPr>
      <w:r>
        <w:t xml:space="preserve">Smluvní závazky developerů budeme hlídat veřejným </w:t>
      </w:r>
      <w:r>
        <w:rPr>
          <w:b/>
          <w:bCs/>
        </w:rPr>
        <w:t>pololetním přehledem</w:t>
      </w:r>
      <w:r>
        <w:t xml:space="preserve"> plnění: lhůty vázané na kolaudace, uhrazené příspěvky, sankce. Už nikdy nesmí smluvní lhůta uplynout, aniž by zastupitelstvo dostalo na stůl rozbor důsledků a rozhodlo o dalším postupu, jako u sportoviště v Nových Chabrech, kde lhůta uplynula </w:t>
      </w:r>
      <w:r>
        <w:rPr>
          <w:b/>
          <w:bCs/>
        </w:rPr>
        <w:t>18. 5. 2026</w:t>
      </w:r>
      <w:r>
        <w:t xml:space="preserve"> (celý příběh níže v bloku Nové Chabry a v bodu 3.8).</w:t>
      </w:r>
    </w:p>
    <w:p w14:paraId="6924736C" w14:textId="1F86817A" w:rsidR="005E7D70" w:rsidRDefault="00AE2D0C">
      <w:pPr>
        <w:pStyle w:val="Compact"/>
        <w:numPr>
          <w:ilvl w:val="0"/>
          <w:numId w:val="7"/>
        </w:numPr>
      </w:pPr>
      <w:r>
        <w:t xml:space="preserve">Zastupitelstvo si vyhradí rozhodování o každém dodatku smlouvy s developerem a o každé smlouvě s investorem </w:t>
      </w:r>
      <w:r>
        <w:rPr>
          <w:b/>
          <w:bCs/>
        </w:rPr>
        <w:t>nad 1 milion korun</w:t>
      </w:r>
      <w:r>
        <w:t xml:space="preserve">, s podklady zveřejněnými </w:t>
      </w:r>
      <w:r>
        <w:rPr>
          <w:b/>
          <w:bCs/>
        </w:rPr>
        <w:t>14 dní předem</w:t>
      </w:r>
      <w:r>
        <w:t>. Skončí praxe, kdy se zásadní věci vedou jako „informace rady“ s jedinou větou v zápise.</w:t>
      </w:r>
    </w:p>
    <w:p w14:paraId="366CEF8B" w14:textId="4056AEA1" w:rsidR="005E7D70" w:rsidRDefault="00AE2D0C">
      <w:pPr>
        <w:pStyle w:val="Compact"/>
        <w:numPr>
          <w:ilvl w:val="0"/>
          <w:numId w:val="7"/>
        </w:numPr>
      </w:pPr>
      <w:r>
        <w:t xml:space="preserve">Pokud se bude stavět datacentrum, budeme výstavbu i plnění smlouvy kontrolovat: park </w:t>
      </w:r>
      <w:r>
        <w:rPr>
          <w:b/>
          <w:bCs/>
        </w:rPr>
        <w:t>přes 10 000 m²</w:t>
      </w:r>
      <w:r>
        <w:t xml:space="preserve">, plnění za </w:t>
      </w:r>
      <w:r>
        <w:rPr>
          <w:b/>
          <w:bCs/>
        </w:rPr>
        <w:t>nejméně 15 milionů</w:t>
      </w:r>
      <w:r>
        <w:t xml:space="preserve">, teplo pro školu zdarma. </w:t>
      </w:r>
      <w:r>
        <w:rPr>
          <w:b/>
          <w:bCs/>
        </w:rPr>
        <w:t>Každé čtvrtletí</w:t>
      </w:r>
      <w:r>
        <w:t xml:space="preserve"> zveřejníme, co z toho už platí.</w:t>
      </w:r>
    </w:p>
    <w:p w14:paraId="0C2E8443" w14:textId="77777777" w:rsidR="005E7D70" w:rsidRDefault="00000000">
      <w:pPr>
        <w:pStyle w:val="Compact"/>
        <w:numPr>
          <w:ilvl w:val="0"/>
          <w:numId w:val="7"/>
        </w:numPr>
      </w:pPr>
      <w:r>
        <w:t xml:space="preserve">Znovu otevřeme jednání o hranicích městské části tam, kde na katastru Čimic leží pozemky určené pro chaberské sportoviště. Od jednomyslného usnesení z roku 2024 jsme ve zveřejněných dokumentech nenašli žádný další krok. O stavu jednání budeme informovat </w:t>
      </w:r>
      <w:r>
        <w:rPr>
          <w:b/>
          <w:bCs/>
        </w:rPr>
        <w:t>každých 6 měsíců</w:t>
      </w:r>
      <w:r>
        <w:t>.</w:t>
      </w:r>
    </w:p>
    <w:p w14:paraId="6F94ACDE" w14:textId="77777777" w:rsidR="005E7D70" w:rsidRDefault="00000000">
      <w:pPr>
        <w:pStyle w:val="Compact"/>
        <w:numPr>
          <w:ilvl w:val="0"/>
          <w:numId w:val="7"/>
        </w:numPr>
      </w:pPr>
      <w:r>
        <w:t xml:space="preserve">Bydlení, které si mladí i starší můžou dovolit: podpoříme rodinné, družstevní i nájemní projekty, vždy s infrastrukturou. V každé nové dohodě s investorem budeme požadovat byty pro potřeby městské části a nominační práva, tedy právo obce obsadit byty svými lidmi: učiteli, seniory, lidmi v krizi (viz bod 3.5). </w:t>
      </w:r>
      <w:r>
        <w:rPr>
          <w:b/>
          <w:bCs/>
        </w:rPr>
        <w:t>Jednou ročně</w:t>
      </w:r>
      <w:r>
        <w:t xml:space="preserve"> zveřejníme přehled, kolik takových bytů je sjednáno a jak jsou využité. O zapojení Chaber do programu dostupného družstevního bydlení hlavního města povedeme jednání a jejich výsledek zveřejníme </w:t>
      </w:r>
      <w:r>
        <w:rPr>
          <w:b/>
          <w:bCs/>
        </w:rPr>
        <w:t>do 12 měsíců</w:t>
      </w:r>
      <w:r>
        <w:t>.</w:t>
      </w:r>
    </w:p>
    <w:p w14:paraId="35B8B922" w14:textId="77777777" w:rsidR="005E7D70" w:rsidRDefault="00000000">
      <w:pPr>
        <w:pStyle w:val="Compact"/>
        <w:numPr>
          <w:ilvl w:val="0"/>
          <w:numId w:val="7"/>
        </w:numPr>
      </w:pPr>
      <w:r>
        <w:t xml:space="preserve">Zprůjezdnění Beranovky neplánujeme: pro běžný automobilový provoz zůstane uzavřená. Plánujeme její úpravu: bezpečná pěší a cyklo trasa mezi Novými Chabry a ulicí V Kratinách, v jedné logice se zklidněním ulice V Kratinách jako obytné zóny (bod 1.9). Kvalitní povrch, bezbariérovost, celoroční údržba a veřejné osvětlení. Peníze vyčleníme v </w:t>
      </w:r>
      <w:r>
        <w:rPr>
          <w:b/>
          <w:bCs/>
        </w:rPr>
        <w:t>rozpočtu na rok 2027</w:t>
      </w:r>
      <w:r>
        <w:t>.</w:t>
      </w:r>
    </w:p>
    <w:p w14:paraId="0AA32A31" w14:textId="77777777" w:rsidR="005E7D70" w:rsidRDefault="00000000">
      <w:pPr>
        <w:pStyle w:val="Compact"/>
        <w:numPr>
          <w:ilvl w:val="0"/>
          <w:numId w:val="7"/>
        </w:numPr>
      </w:pPr>
      <w:r>
        <w:t xml:space="preserve">Respekt ke staré zástavbě a charakteru Chaber: v žádné smlouvě ani dodatku nepřistoupíme na dodatečné navyšování pater či koeficientů, které obci nepřinese novou kompenzaci podle Zásad a pravidla tří čísel, a v každém řízení proti takovému navýšení uplatníme námitky. Platí to i pro nebytové záměry: každé vyjádření městské části k hale či logistickému záměru bude mít přílohu s dopravní zátěží a vlivem na okolí a </w:t>
      </w:r>
      <w:r>
        <w:rPr>
          <w:b/>
          <w:bCs/>
        </w:rPr>
        <w:t>zveřejní se celé</w:t>
      </w:r>
      <w:r>
        <w:t>.</w:t>
      </w:r>
    </w:p>
    <w:p w14:paraId="30964F4D" w14:textId="77777777" w:rsidR="005E7D70" w:rsidRDefault="00000000">
      <w:pPr>
        <w:pStyle w:val="Compact"/>
        <w:numPr>
          <w:ilvl w:val="0"/>
          <w:numId w:val="7"/>
        </w:numPr>
      </w:pPr>
      <w:r>
        <w:lastRenderedPageBreak/>
        <w:t xml:space="preserve">Klid od staveniště: pracovní doba, čištění komunikací, prašnost, bezpečné trasy pro chodce a harmonogram etap budou standardní součástí smluv a stanovisek městské části k výstavbě. A jejich plnění se objeví v pololetním přehledu z bodu 2.4. Na webu bude kontakt, kam hlásit porušení, s odpovědí </w:t>
      </w:r>
      <w:r>
        <w:rPr>
          <w:b/>
          <w:bCs/>
        </w:rPr>
        <w:t>do 15 dnů</w:t>
      </w:r>
      <w:r>
        <w:t xml:space="preserve">, a veřejný harmonogram etap výstavby, aktualizovaný </w:t>
      </w:r>
      <w:r>
        <w:rPr>
          <w:b/>
          <w:bCs/>
        </w:rPr>
        <w:t>každé čtvrtletí</w:t>
      </w:r>
      <w:r>
        <w:t>. „Kdo už v Chabrech bydlí, má přednost před pohodlím staveniště,“ píše letos ve svém programu i 18400.cz. Na tom se shodneme. Rozdíl je v ověřitelnosti: my k tomu dáváme lhůtu odpovědi a veřejný přehled plnění.</w:t>
      </w:r>
    </w:p>
    <w:p w14:paraId="116D0AFA" w14:textId="77777777" w:rsidR="005E7D70" w:rsidRDefault="00000000">
      <w:pPr>
        <w:pStyle w:val="Nadpis3"/>
      </w:pPr>
      <w:bookmarkStart w:id="13" w:name="nové-chabry-co-dostanete-a-kdy"/>
      <w:r>
        <w:t>Nové Chabry: co dostanete a kdy</w:t>
      </w:r>
    </w:p>
    <w:p w14:paraId="1F4ACFAC" w14:textId="77777777" w:rsidR="005E7D70" w:rsidRDefault="00000000">
      <w:pPr>
        <w:pStyle w:val="FirstParagraph"/>
      </w:pPr>
      <w:r>
        <w:t>V Nových Chabrech bydlí velká část Chaberáků. Tady je jejich část programu pohromadě:</w:t>
      </w:r>
    </w:p>
    <w:p w14:paraId="140DAB77" w14:textId="77777777" w:rsidR="005E7D70" w:rsidRDefault="00000000">
      <w:pPr>
        <w:pStyle w:val="Compact"/>
        <w:numPr>
          <w:ilvl w:val="0"/>
          <w:numId w:val="8"/>
        </w:numPr>
      </w:pPr>
      <w:r>
        <w:t>nová mateřská škola: naše investiční priorita číslo jedna (bod 3.2),</w:t>
      </w:r>
    </w:p>
    <w:p w14:paraId="6B77ADA0" w14:textId="77777777" w:rsidR="005E7D70" w:rsidRDefault="00000000">
      <w:pPr>
        <w:pStyle w:val="Compact"/>
        <w:numPr>
          <w:ilvl w:val="0"/>
          <w:numId w:val="8"/>
        </w:numPr>
      </w:pPr>
      <w:r>
        <w:t xml:space="preserve">sportoviště: právní analýza vymahatelnosti smluvního závazku </w:t>
      </w:r>
      <w:r>
        <w:rPr>
          <w:b/>
          <w:bCs/>
        </w:rPr>
        <w:t>do 6 měsíců</w:t>
      </w:r>
      <w:r>
        <w:t xml:space="preserve"> (bod 3.8),</w:t>
      </w:r>
    </w:p>
    <w:p w14:paraId="694CB235" w14:textId="77777777" w:rsidR="005E7D70" w:rsidRDefault="00000000">
      <w:pPr>
        <w:pStyle w:val="Compact"/>
        <w:numPr>
          <w:ilvl w:val="0"/>
          <w:numId w:val="8"/>
        </w:numPr>
      </w:pPr>
      <w:r>
        <w:t>komunitní centrum: obnovíme jednání (bod 3.4),</w:t>
      </w:r>
    </w:p>
    <w:p w14:paraId="3E5D886D" w14:textId="77777777" w:rsidR="005E7D70" w:rsidRDefault="00000000">
      <w:pPr>
        <w:pStyle w:val="Compact"/>
        <w:numPr>
          <w:ilvl w:val="0"/>
          <w:numId w:val="8"/>
        </w:numPr>
      </w:pPr>
      <w:r>
        <w:t xml:space="preserve">Beranovka jako bezpečná pěší a cyklo trasa, peníze v </w:t>
      </w:r>
      <w:r>
        <w:rPr>
          <w:b/>
          <w:bCs/>
        </w:rPr>
        <w:t>rozpočtu na rok 2027</w:t>
      </w:r>
      <w:r>
        <w:t xml:space="preserve"> (bod 2.9),</w:t>
      </w:r>
    </w:p>
    <w:p w14:paraId="25478A07" w14:textId="77777777" w:rsidR="005E7D70" w:rsidRDefault="00000000">
      <w:pPr>
        <w:pStyle w:val="Compact"/>
        <w:numPr>
          <w:ilvl w:val="0"/>
          <w:numId w:val="8"/>
        </w:numPr>
      </w:pPr>
      <w:r>
        <w:t>hlídání smlouvy k datacentru s čtvrtletní zprávou (bod 2.6),</w:t>
      </w:r>
    </w:p>
    <w:p w14:paraId="4486EC82" w14:textId="77777777" w:rsidR="005E7D70" w:rsidRDefault="00000000">
      <w:pPr>
        <w:pStyle w:val="Compact"/>
        <w:numPr>
          <w:ilvl w:val="0"/>
          <w:numId w:val="8"/>
        </w:numPr>
      </w:pPr>
      <w:r>
        <w:t>klid od staveniště (bod 2.11).</w:t>
      </w:r>
    </w:p>
    <w:p w14:paraId="072C1963" w14:textId="77777777" w:rsidR="005E7D70" w:rsidRDefault="00000000">
      <w:pPr>
        <w:pStyle w:val="FirstParagraph"/>
      </w:pPr>
      <w:r>
        <w:t xml:space="preserve">A ke sportovišti fakta s daty. </w:t>
      </w:r>
      <w:r>
        <w:rPr>
          <w:b/>
          <w:bCs/>
        </w:rPr>
        <w:t>28. února 2022</w:t>
      </w:r>
      <w:r>
        <w:t xml:space="preserve"> jsme zastupitelstvu předložili návrh Dodatku č. 5: 14 450 m² pozemků pro obec za 30 000 korun, koeficienty umožňující šestitřídní mateřskou školu a sportovní areál pod smluvními pokutami </w:t>
      </w:r>
      <w:r>
        <w:rPr>
          <w:b/>
          <w:bCs/>
        </w:rPr>
        <w:t>153 milionů korun, z toho 20 milionů vázaných na pozemky se sportovním areálem</w:t>
      </w:r>
      <w:r>
        <w:t xml:space="preserve">. Návrh neprošel poměrem 7 pro, 1 proti, 6 se zdrželo; kdo jak hlasoval, zápis neuvádí. Uskupení 18400.cz ale týž den samo napsalo, že návrh nepodpořilo, že nabídnuté sportoviště a parky vnímá jako „nedostatečné“, že si obyvatelé Nových Chaber „zaslouží mnohem více“ a že „lze vyjednat lepší dohodu“; mělo i věcné výhrady: navýšení koeficientů etap H, I, K a Zeta, věcné břemeno u Beranovky a pozdní podklady. Ty výhrady byly věcné a nezamlčujeme je. Srovnání obou textů si ale může udělat každý: podepsaná verze Dodatku č. 5 z března 2023 neobsahuje žádnou pokutu vázanou na sportoviště a pozemek pro šestitřídní školku v ní není. Smluvní lhůta pro sportoviště uplynula </w:t>
      </w:r>
      <w:r>
        <w:rPr>
          <w:b/>
          <w:bCs/>
        </w:rPr>
        <w:t>18. 5. 2026</w:t>
      </w:r>
      <w:r>
        <w:t>. Sportoviště nestojí.</w:t>
      </w:r>
    </w:p>
    <w:p w14:paraId="41D69C7E" w14:textId="77777777" w:rsidR="005E7D70" w:rsidRDefault="00000000">
      <w:pPr>
        <w:pStyle w:val="Zkladntext"/>
      </w:pPr>
      <w:r>
        <w:t>Přesně proto zavádíme mechanismus z bodu 2.4: žádná smluvní lhůta už neuplyne, aniž by zastupitelstvo dostalo na stůl rozbor důsledků a veřejně rozhodlo, co dál.</w:t>
      </w:r>
    </w:p>
    <w:p w14:paraId="613E6A15" w14:textId="77777777" w:rsidR="005E7D70" w:rsidRDefault="00000000">
      <w:pPr>
        <w:pStyle w:val="Nadpis2"/>
      </w:pPr>
      <w:bookmarkStart w:id="14" w:name="_Toc239319960"/>
      <w:bookmarkStart w:id="15" w:name="Xf82b569ed34b20810b0601c580d579507fcd8f4"/>
      <w:bookmarkEnd w:id="12"/>
      <w:bookmarkEnd w:id="13"/>
      <w:r>
        <w:t>3. Školy, sport a volný čas: kapacity dřív, než budou chybět</w:t>
      </w:r>
      <w:bookmarkEnd w:id="14"/>
    </w:p>
    <w:p w14:paraId="32789F71" w14:textId="77777777" w:rsidR="005E7D70" w:rsidRDefault="00000000">
      <w:pPr>
        <w:pStyle w:val="FirstParagraph"/>
      </w:pPr>
      <w:r>
        <w:t xml:space="preserve">Vlastní analýza městské části z roku 2022 spočítala: do roku </w:t>
      </w:r>
      <w:r>
        <w:rPr>
          <w:b/>
          <w:bCs/>
        </w:rPr>
        <w:t>2025</w:t>
      </w:r>
      <w:r>
        <w:t xml:space="preserve"> bude potřeba navýšit kapacitu základní školy o cca </w:t>
      </w:r>
      <w:r>
        <w:rPr>
          <w:b/>
          <w:bCs/>
        </w:rPr>
        <w:t>220 míst</w:t>
      </w:r>
      <w:r>
        <w:t xml:space="preserve"> a mateřských škol o cca </w:t>
      </w:r>
      <w:r>
        <w:rPr>
          <w:b/>
          <w:bCs/>
        </w:rPr>
        <w:t>80 míst</w:t>
      </w:r>
      <w:r>
        <w:t xml:space="preserve">, do roku </w:t>
      </w:r>
      <w:r>
        <w:rPr>
          <w:b/>
          <w:bCs/>
        </w:rPr>
        <w:t>2030</w:t>
      </w:r>
      <w:r>
        <w:t xml:space="preserve"> o dalších </w:t>
      </w:r>
      <w:r>
        <w:rPr>
          <w:b/>
          <w:bCs/>
        </w:rPr>
        <w:t>60 a 20 míst</w:t>
      </w:r>
      <w:r>
        <w:t>. Že je škola „znovu na hranici svých možností“, píše letos ve svém programu i 18400.cz. Na tom se shodneme. Výstavba mezitím pokračuje. Proto začínáme čerstvými čísly a školkou.</w:t>
      </w:r>
    </w:p>
    <w:p w14:paraId="58897689" w14:textId="77777777" w:rsidR="005E7D70" w:rsidRDefault="00000000">
      <w:pPr>
        <w:pStyle w:val="Zkladntext"/>
      </w:pPr>
      <w:r>
        <w:rPr>
          <w:b/>
          <w:bCs/>
        </w:rPr>
        <w:lastRenderedPageBreak/>
        <w:t>Dvanáct závazků: jedenáct s termínem, částkou nebo veřejným výstupem, jeden podmíněný (bod 6).</w:t>
      </w:r>
    </w:p>
    <w:p w14:paraId="2C95405C" w14:textId="77777777" w:rsidR="005E7D70" w:rsidRDefault="00000000">
      <w:pPr>
        <w:pStyle w:val="Nadpis3"/>
      </w:pPr>
      <w:bookmarkStart w:id="16" w:name="školy-a-školky"/>
      <w:r>
        <w:t>Školy a školky</w:t>
      </w:r>
    </w:p>
    <w:p w14:paraId="74D2D40C" w14:textId="77777777" w:rsidR="005E7D70" w:rsidRDefault="00000000">
      <w:pPr>
        <w:pStyle w:val="Compact"/>
        <w:numPr>
          <w:ilvl w:val="0"/>
          <w:numId w:val="9"/>
        </w:numPr>
      </w:pPr>
      <w:r>
        <w:t xml:space="preserve">Do </w:t>
      </w:r>
      <w:r>
        <w:rPr>
          <w:b/>
          <w:bCs/>
        </w:rPr>
        <w:t>12 měsíců</w:t>
      </w:r>
      <w:r>
        <w:t xml:space="preserve"> necháme zpracovat demografickou prognózu kapacit školy a školek do roku </w:t>
      </w:r>
      <w:r>
        <w:rPr>
          <w:b/>
          <w:bCs/>
        </w:rPr>
        <w:t>2035</w:t>
      </w:r>
      <w:r>
        <w:t>. Poslední čísla jsou z roku 2022: jejich klíčový milník (rok 2025) už uplynul a dál než do roku 2030 nedohlédnou. Bez čísel se plánovat nedá, s nimi ano. Prognóza bude veřejná.</w:t>
      </w:r>
    </w:p>
    <w:p w14:paraId="571DCD44" w14:textId="77777777" w:rsidR="005E7D70" w:rsidRDefault="00000000">
      <w:pPr>
        <w:pStyle w:val="Compact"/>
        <w:numPr>
          <w:ilvl w:val="0"/>
          <w:numId w:val="9"/>
        </w:numPr>
      </w:pPr>
      <w:r>
        <w:t xml:space="preserve">Nová mateřská škola v Nových Chabrech je naše investiční priorita číslo jedna. Slibuje se tu dlouho. Proto tentokrát ne slib, ale peníze na projektovou přípravu: vyčleníme je v rozpočtu na rok </w:t>
      </w:r>
      <w:r>
        <w:rPr>
          <w:b/>
          <w:bCs/>
        </w:rPr>
        <w:t>2027</w:t>
      </w:r>
      <w:r>
        <w:t xml:space="preserve">, povedeme jednání s investorem o pozemku a využijeme dotační tituly MŠMT a hlavního města. Souběžně připravíme překlenovací řešení a do </w:t>
      </w:r>
      <w:r>
        <w:rPr>
          <w:b/>
          <w:bCs/>
        </w:rPr>
        <w:t>roka</w:t>
      </w:r>
      <w:r>
        <w:t xml:space="preserve"> předložíme, kde a za kolik: dětskou skupinu, nebo smluvní zajištění míst ve školkách sousedních městských částí, vybraných podle demografické prognózy z bodu 3.1. U sousedních školek rozhoduje druhá strana. Proto vyjednáme a zveřejníme výsledek, hotová místa dopředu neslibujeme.</w:t>
      </w:r>
    </w:p>
    <w:p w14:paraId="2D587BC0" w14:textId="77777777" w:rsidR="005E7D70" w:rsidRDefault="00000000">
      <w:pPr>
        <w:pStyle w:val="Compact"/>
        <w:numPr>
          <w:ilvl w:val="0"/>
          <w:numId w:val="9"/>
        </w:numPr>
      </w:pPr>
      <w:r>
        <w:t xml:space="preserve">Dokončíme přestavbu suterénu školy na družinu a otevřeme ji nejpozději v </w:t>
      </w:r>
      <w:r>
        <w:rPr>
          <w:b/>
          <w:bCs/>
        </w:rPr>
        <w:t>září 2027</w:t>
      </w:r>
      <w:r>
        <w:t xml:space="preserve">, aby děti netrávily odpoledne v kmenových třídách. Z dotace </w:t>
      </w:r>
      <w:r>
        <w:rPr>
          <w:b/>
          <w:bCs/>
        </w:rPr>
        <w:t>2,2 milionu</w:t>
      </w:r>
      <w:r>
        <w:t xml:space="preserve"> korun z roku 2025 se zatím zaplatila jen příprava projektu; stavba nezačala. V areálu školy doplníme venkovní hrací plochu pro družinu, se školou dotáhneme dovybavení výuky digitální technikou a navážeme na běžící evropské šablony, aby škola nepřišla o peníze na psychologa a asistenty.</w:t>
      </w:r>
    </w:p>
    <w:p w14:paraId="36904A9E" w14:textId="77777777" w:rsidR="005E7D70" w:rsidRDefault="00000000">
      <w:pPr>
        <w:pStyle w:val="Compact"/>
        <w:numPr>
          <w:ilvl w:val="0"/>
          <w:numId w:val="9"/>
        </w:numPr>
      </w:pPr>
      <w:r>
        <w:t xml:space="preserve">Obnovíme jednání o komunitním centru v Nových Chabrech. Smlouva z roku </w:t>
      </w:r>
      <w:r>
        <w:rPr>
          <w:b/>
          <w:bCs/>
        </w:rPr>
        <w:t>2024</w:t>
      </w:r>
      <w:r>
        <w:t xml:space="preserve"> počítala s koupí centra se započtením proti příspěvkům developera a výslovně předpokládala kombinovaný provoz: dům, kde se potká dětská skupina, kroužky i sousedské akce. Do </w:t>
      </w:r>
      <w:r>
        <w:rPr>
          <w:b/>
          <w:bCs/>
        </w:rPr>
        <w:t>6 měsíců</w:t>
      </w:r>
      <w:r>
        <w:t xml:space="preserve"> od ustavení zastupitelstva zveřejníme, co jednání přineslo a jaký krok následuje.</w:t>
      </w:r>
    </w:p>
    <w:p w14:paraId="588B6F61" w14:textId="77777777" w:rsidR="005E7D70" w:rsidRDefault="00000000">
      <w:pPr>
        <w:pStyle w:val="Compact"/>
        <w:numPr>
          <w:ilvl w:val="0"/>
          <w:numId w:val="9"/>
        </w:numPr>
      </w:pPr>
      <w:r>
        <w:t>Dobrou školu dělají učitelé. Podpoříme manažerský a odborný růst ředitelek a učitelského sboru, stejnými slovy jako v roce 2022, protože platí dál. A v každé nové dohodě s investorem budeme požadovat učitelské byty (bod 2.8), pobídku, kterou obec může sjednat přímo ve smlouvách s investory. Ve kterých dohodách jsme je vyjednali, uvidíte v pololetním přehledu plnění smluv z bodu 2.4.</w:t>
      </w:r>
    </w:p>
    <w:p w14:paraId="783CD039" w14:textId="77777777" w:rsidR="005E7D70" w:rsidRDefault="00000000">
      <w:pPr>
        <w:pStyle w:val="Compact"/>
        <w:numPr>
          <w:ilvl w:val="0"/>
          <w:numId w:val="9"/>
        </w:numPr>
      </w:pPr>
      <w:r>
        <w:t>Objeví-li se seriózní záměr neveřejného zřizovatele na další školu, podpoříme ho: je to kapacita navíc, která nezatíží rozpočet městské části.</w:t>
      </w:r>
    </w:p>
    <w:p w14:paraId="500D21CD" w14:textId="77777777" w:rsidR="005E7D70" w:rsidRDefault="00000000">
      <w:pPr>
        <w:pStyle w:val="Nadpis3"/>
      </w:pPr>
      <w:bookmarkStart w:id="17" w:name="sport"/>
      <w:bookmarkEnd w:id="16"/>
      <w:r>
        <w:t>Sport</w:t>
      </w:r>
    </w:p>
    <w:p w14:paraId="22D6A27F" w14:textId="4A5A5338" w:rsidR="005E7D70" w:rsidRDefault="00000000">
      <w:pPr>
        <w:pStyle w:val="Compact"/>
        <w:numPr>
          <w:ilvl w:val="0"/>
          <w:numId w:val="10"/>
        </w:numPr>
      </w:pPr>
      <w:r>
        <w:t xml:space="preserve">Hřiště a park U Václava dotáhneme. Projektovou dokumentaci zrevidujeme a konečnou podobu parku U Václava veřejně představíme. Vy, občané, tak budete mít možnost se k navrhované podobě dětského hřiště i celkovému řešení parku vyjádřit. Stavbu zahájíme do </w:t>
      </w:r>
      <w:r>
        <w:rPr>
          <w:b/>
          <w:bCs/>
        </w:rPr>
        <w:t>9 měsíců</w:t>
      </w:r>
      <w:r>
        <w:t xml:space="preserve"> od ustavení zastupitelstva a otevřeme do konce roku </w:t>
      </w:r>
      <w:r>
        <w:rPr>
          <w:b/>
          <w:bCs/>
        </w:rPr>
        <w:t>2027</w:t>
      </w:r>
      <w:r>
        <w:t>.</w:t>
      </w:r>
    </w:p>
    <w:p w14:paraId="1F24A0A1" w14:textId="77777777" w:rsidR="005E7D70" w:rsidRDefault="00000000">
      <w:pPr>
        <w:pStyle w:val="Compact"/>
        <w:numPr>
          <w:ilvl w:val="0"/>
          <w:numId w:val="10"/>
        </w:numPr>
      </w:pPr>
      <w:r>
        <w:t>Občané si v anketě radnice vybrali sport park (</w:t>
      </w:r>
      <w:r>
        <w:rPr>
          <w:b/>
          <w:bCs/>
        </w:rPr>
        <w:t>199 z 372 hlasů</w:t>
      </w:r>
      <w:r>
        <w:t xml:space="preserve">). Letos je v plánu jen úprava plochy s grilovacím místem; sport park nemá projektovou dokumentaci a </w:t>
      </w:r>
      <w:r>
        <w:lastRenderedPageBreak/>
        <w:t xml:space="preserve">smluvní lhůta pro vybudování sportoviště uplynula </w:t>
      </w:r>
      <w:r>
        <w:rPr>
          <w:b/>
          <w:bCs/>
        </w:rPr>
        <w:t>18. 5. 2026</w:t>
      </w:r>
      <w:r>
        <w:t xml:space="preserve"> (patří proto do pololetního přehledu plnění smluv z bodu 2.4). My předložíme, jak k sport parku skutečně vede cesta, a veřejně: do </w:t>
      </w:r>
      <w:r>
        <w:rPr>
          <w:b/>
          <w:bCs/>
        </w:rPr>
        <w:t>6 měsíců</w:t>
      </w:r>
      <w:r>
        <w:t xml:space="preserve"> zveřejníme právní analýzu vymahatelnosti smluvního závazku investora, zahájíme jednání s Prahou 8, na jejímž katastru má areál stát, a zastupitelstvo o dalším postupu rozhodne veřejně. Součástí přípravy bude do </w:t>
      </w:r>
      <w:r>
        <w:rPr>
          <w:b/>
          <w:bCs/>
        </w:rPr>
        <w:t>6 měsíců</w:t>
      </w:r>
      <w:r>
        <w:t xml:space="preserve"> anketa mezi žáky druhého stupně: o podobě sport parku mají mluvit ti, kdo ho budou používat. Pumptrack držíme dlouhodobě: byl součástí návrhu Dodatku č. 5, který jsme předložili </w:t>
      </w:r>
      <w:r>
        <w:rPr>
          <w:b/>
          <w:bCs/>
        </w:rPr>
        <w:t>28. 2. 2022</w:t>
      </w:r>
      <w:r>
        <w:t>.</w:t>
      </w:r>
    </w:p>
    <w:p w14:paraId="5B3306B2" w14:textId="5C81A450" w:rsidR="005E7D70" w:rsidRDefault="00000000">
      <w:pPr>
        <w:pStyle w:val="Compact"/>
        <w:numPr>
          <w:ilvl w:val="0"/>
          <w:numId w:val="10"/>
        </w:numPr>
      </w:pPr>
      <w:r>
        <w:t xml:space="preserve">Sportoviště místo garáží u fotbalového hřiště. Co se vlastně stalo: vedle areálu SK stojí na pozemku ve správě městské části </w:t>
      </w:r>
      <w:r>
        <w:rPr>
          <w:b/>
          <w:bCs/>
        </w:rPr>
        <w:t>54 garáží</w:t>
      </w:r>
      <w:r>
        <w:t xml:space="preserve">, které patří bytovému družstvu STAVEG. Radnice jim vypověděla nájem, aby tu mohlo vzniknout sportoviště, hlavní město v květnu 2023 změnilo územní plán a </w:t>
      </w:r>
      <w:r>
        <w:rPr>
          <w:b/>
          <w:bCs/>
        </w:rPr>
        <w:t>14. 6. 2023</w:t>
      </w:r>
      <w:r>
        <w:t xml:space="preserve"> zastupitelstvo schválilo dohodu: družstvo převede garáže na městskou část </w:t>
      </w:r>
      <w:r>
        <w:rPr>
          <w:b/>
          <w:bCs/>
        </w:rPr>
        <w:t>za 1 korunu nejpozději do 31. 3. 2025</w:t>
      </w:r>
      <w:r>
        <w:t xml:space="preserve">. Termín uplynul, převod se neuskutečnil a </w:t>
      </w:r>
      <w:r>
        <w:rPr>
          <w:b/>
          <w:bCs/>
        </w:rPr>
        <w:t>1. 10. 2025</w:t>
      </w:r>
      <w:r>
        <w:t xml:space="preserve"> rada schválila žalobu. Ve zpravodaji o tom do léta 2026 nevyšla ani řádka. My spor povedeme aktivně a o jeho stavu budeme </w:t>
      </w:r>
      <w:r>
        <w:rPr>
          <w:b/>
          <w:bCs/>
        </w:rPr>
        <w:t>čtvrtletně</w:t>
      </w:r>
      <w:r>
        <w:t xml:space="preserve"> informovat ve zpravodaji, včetně toho, kdy soud rozhodne. Po ukončení sporu a převodu garáží zahájíme do </w:t>
      </w:r>
      <w:r>
        <w:rPr>
          <w:b/>
          <w:bCs/>
        </w:rPr>
        <w:t>12 měsíců</w:t>
      </w:r>
      <w:r>
        <w:t xml:space="preserve"> přípravu víceúčelového hřiště u areálu SK podle strategického plánu.</w:t>
      </w:r>
    </w:p>
    <w:p w14:paraId="4F94BC12" w14:textId="77777777" w:rsidR="005E7D70" w:rsidRDefault="00000000">
      <w:pPr>
        <w:pStyle w:val="Compact"/>
        <w:numPr>
          <w:ilvl w:val="0"/>
          <w:numId w:val="10"/>
        </w:numPr>
      </w:pPr>
      <w:r>
        <w:t xml:space="preserve">Mobilní kluziště, osvědčené z Ládví a dalších městských částí: každou zimu od zimy </w:t>
      </w:r>
      <w:r>
        <w:rPr>
          <w:b/>
          <w:bCs/>
        </w:rPr>
        <w:t>2027/28</w:t>
      </w:r>
      <w:r>
        <w:t xml:space="preserve">, a rozpočtovým opatřením se pokusíme stihnout už zimu </w:t>
      </w:r>
      <w:r>
        <w:rPr>
          <w:b/>
          <w:bCs/>
        </w:rPr>
        <w:t>2026/27</w:t>
      </w:r>
      <w:r>
        <w:t xml:space="preserve">. Pronajatá ledová plocha na vhodném prostranství, dokud nevznikne trvalé sportoviště. Souběžně prověříme rozšíření sportovního zázemí navazujícího na areál školy. Výsledek jednání s vlastníky pozemků zveřejníme do </w:t>
      </w:r>
      <w:r>
        <w:rPr>
          <w:b/>
          <w:bCs/>
        </w:rPr>
        <w:t>12 měsíců</w:t>
      </w:r>
      <w:r>
        <w:t>.</w:t>
      </w:r>
    </w:p>
    <w:p w14:paraId="17FFDD7A" w14:textId="77777777" w:rsidR="005E7D70" w:rsidRDefault="00000000">
      <w:pPr>
        <w:pStyle w:val="Nadpis3"/>
      </w:pPr>
      <w:bookmarkStart w:id="18" w:name="volný-čas-a-komunita"/>
      <w:bookmarkEnd w:id="17"/>
      <w:r>
        <w:t>Volný čas a komunita</w:t>
      </w:r>
    </w:p>
    <w:p w14:paraId="4DE04A1E" w14:textId="77777777" w:rsidR="005E7D70" w:rsidRDefault="00000000">
      <w:pPr>
        <w:pStyle w:val="Compact"/>
        <w:numPr>
          <w:ilvl w:val="0"/>
          <w:numId w:val="11"/>
        </w:numPr>
      </w:pPr>
      <w:r>
        <w:t xml:space="preserve">Předvídatelná podpora klubů a spolků: víceleté granty na </w:t>
      </w:r>
      <w:r>
        <w:rPr>
          <w:b/>
          <w:bCs/>
        </w:rPr>
        <w:t>3 roky</w:t>
      </w:r>
      <w:r>
        <w:t xml:space="preserve">, aby SK, Sokol a další mohly plánovat, ne každoročně žádat. Dnešní dotační program se vyhlašuje na jeden rok; pravidla víceletých grantů přijmeme do </w:t>
      </w:r>
      <w:r>
        <w:rPr>
          <w:b/>
          <w:bCs/>
        </w:rPr>
        <w:t>12 měsíců</w:t>
      </w:r>
      <w:r>
        <w:t>. A schválenou Koncepci rozvoje sportu 2026–2030 (zastupitelstvo ji přijalo v červnu 2026) naplníme: každá akce z ní dostane termín a položku v rozpočtu.</w:t>
      </w:r>
    </w:p>
    <w:p w14:paraId="30882E9A" w14:textId="77777777" w:rsidR="005E7D70" w:rsidRDefault="00000000">
      <w:pPr>
        <w:pStyle w:val="Compact"/>
        <w:numPr>
          <w:ilvl w:val="0"/>
          <w:numId w:val="11"/>
        </w:numPr>
      </w:pPr>
      <w:r>
        <w:t xml:space="preserve">Podpora Chaberského dvora, knihovny a tradičních akcí zůstává. Náš mechanismus navíc: mikrogranty do </w:t>
      </w:r>
      <w:r>
        <w:rPr>
          <w:b/>
          <w:bCs/>
        </w:rPr>
        <w:t>30 tisíc</w:t>
      </w:r>
      <w:r>
        <w:t xml:space="preserve"> korun na sousedské akce: ulici, zahradní slavnost, letní kino v Třešňovce nebo příměstský tábor. Jednoduchá žádost, rozhodnutí do </w:t>
      </w:r>
      <w:r>
        <w:rPr>
          <w:b/>
          <w:bCs/>
        </w:rPr>
        <w:t>30 dnů</w:t>
      </w:r>
      <w:r>
        <w:t>.</w:t>
      </w:r>
    </w:p>
    <w:p w14:paraId="73708B48" w14:textId="77777777" w:rsidR="005E7D70" w:rsidRDefault="00000000">
      <w:pPr>
        <w:pStyle w:val="Nadpis2"/>
      </w:pPr>
      <w:bookmarkStart w:id="19" w:name="_Toc239319961"/>
      <w:bookmarkStart w:id="20" w:name="X04af923cf9da5a6c5042a7a65758c2482c4f951"/>
      <w:bookmarkEnd w:id="15"/>
      <w:bookmarkEnd w:id="18"/>
      <w:r>
        <w:t>4. Senioři a sousedská pomoc: konec odkládání</w:t>
      </w:r>
      <w:bookmarkEnd w:id="19"/>
    </w:p>
    <w:p w14:paraId="3F9C31FB" w14:textId="77777777" w:rsidR="005E7D70" w:rsidRDefault="00000000">
      <w:pPr>
        <w:pStyle w:val="FirstParagraph"/>
      </w:pPr>
      <w:r>
        <w:t xml:space="preserve">V Chabrech dnes žije zhruba </w:t>
      </w:r>
      <w:r>
        <w:rPr>
          <w:b/>
          <w:bCs/>
        </w:rPr>
        <w:t>800</w:t>
      </w:r>
      <w:r>
        <w:t xml:space="preserve"> seniorů a téměř tisíc obyvatel nad 60 let; podle prognóz radnice jich do roku </w:t>
      </w:r>
      <w:r>
        <w:rPr>
          <w:b/>
          <w:bCs/>
        </w:rPr>
        <w:t>2030</w:t>
      </w:r>
      <w:r>
        <w:t xml:space="preserve"> bude přes tisíc. Senior Point a pečovatelská služba fungují, to uznáváme a zachováme. Domov pro seniory slibovaly radnice napříč obdobími. Proto místo slibu dáváme termín podkladu (</w:t>
      </w:r>
      <w:r>
        <w:rPr>
          <w:b/>
          <w:bCs/>
        </w:rPr>
        <w:t>24 měsíců</w:t>
      </w:r>
      <w:r>
        <w:t>) a výčet kroků. A jedno pravidlo pro celou kapitolu: nemusíte obcházet úřad. Všechno, na co máte právo, vám přijde samo: poštou, SMS nebo mailem. Pravidla budou hotová dřív než první byt, ne naopak.</w:t>
      </w:r>
    </w:p>
    <w:p w14:paraId="66364884" w14:textId="77777777" w:rsidR="005E7D70" w:rsidRDefault="00000000">
      <w:pPr>
        <w:pStyle w:val="Zkladntext"/>
      </w:pPr>
      <w:r>
        <w:rPr>
          <w:b/>
          <w:bCs/>
        </w:rPr>
        <w:lastRenderedPageBreak/>
        <w:t>Devět závazků. U každého termín nebo veřejný výstup.</w:t>
      </w:r>
    </w:p>
    <w:p w14:paraId="4B88E417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Domov pro seniory: do </w:t>
      </w:r>
      <w:r>
        <w:rPr>
          <w:b/>
          <w:bCs/>
        </w:rPr>
        <w:t>24 měsíců</w:t>
      </w:r>
      <w:r>
        <w:t xml:space="preserve"> předložíme zastupitelstvu kompletní podklad k rozhodnutí: stav pozemků, existující studie, zdroje financování (MMR, MPSV, hlavní město) a jasné rozdělení, co může rozhodnout obec a co Praha. Součástí bude prověření dřívějších záměrů soukromých investorů, o kterých radnice v minulosti sama informovala.</w:t>
      </w:r>
    </w:p>
    <w:p w14:paraId="5DA33506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Podporované byty ve Spořické: do </w:t>
      </w:r>
      <w:r>
        <w:rPr>
          <w:b/>
          <w:bCs/>
        </w:rPr>
        <w:t>12 měsíců</w:t>
      </w:r>
      <w:r>
        <w:t xml:space="preserve"> přijmeme pravidla přidělování a formulář žádosti (na přímý dotaz úřad ještě v dubnu 2026 odpověděl, že neexistuje ani jedno) a </w:t>
      </w:r>
      <w:r>
        <w:rPr>
          <w:b/>
          <w:bCs/>
        </w:rPr>
        <w:t>čtvrtletně</w:t>
      </w:r>
      <w:r>
        <w:t xml:space="preserve"> zveřejníme stav přípravy.</w:t>
      </w:r>
    </w:p>
    <w:p w14:paraId="59360BE2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Stálý prostor pro klub seniorů: do </w:t>
      </w:r>
      <w:r>
        <w:rPr>
          <w:b/>
          <w:bCs/>
        </w:rPr>
        <w:t>12 měsíců</w:t>
      </w:r>
      <w:r>
        <w:t xml:space="preserve"> určíme konkrétní místnost v majetku městské části a zveřejníme její program. Že senioři žádný svůj prostor nemají, přiznává vlastní dokument radnice z roku 2024.</w:t>
      </w:r>
    </w:p>
    <w:p w14:paraId="0972BBBD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Obědy ze školní jídelny s rozvozem pro seniory: kalkulaci a pilotní provoz předložíme do </w:t>
      </w:r>
      <w:r>
        <w:rPr>
          <w:b/>
          <w:bCs/>
        </w:rPr>
        <w:t>12 měsíců</w:t>
      </w:r>
      <w:r>
        <w:t>, možnost, kterou doporučoval zvážit už strategický plán z roku 2022.</w:t>
      </w:r>
    </w:p>
    <w:p w14:paraId="119904F3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Senior taxi postavíme najisto: peníze v rozpočtu jsou, ale občané nesmí tápat, jestli služba jede. Jasná pravidla, ceník a čísla využití zveřejníme </w:t>
      </w:r>
      <w:r>
        <w:rPr>
          <w:b/>
          <w:bCs/>
        </w:rPr>
        <w:t>každý rok</w:t>
      </w:r>
      <w:r>
        <w:t>.</w:t>
      </w:r>
    </w:p>
    <w:p w14:paraId="365F961A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Zachováme sociální pracovnici i pečovatelskou službu. Doplníme tísňovou péči pro osaměle žijící seniory a veřejně dostupné automatizované externí defibrilátory (AED); do </w:t>
      </w:r>
      <w:r>
        <w:rPr>
          <w:b/>
          <w:bCs/>
        </w:rPr>
        <w:t>12 měsíců</w:t>
      </w:r>
      <w:r>
        <w:t xml:space="preserve"> zveřejníme, kde budou umístěny a jak si tísňovou péči sjednat.</w:t>
      </w:r>
    </w:p>
    <w:p w14:paraId="0C0E234A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Ordinace blíž domovu: prostory pro praktického a dětského lékaře budeme požadovat v </w:t>
      </w:r>
      <w:r>
        <w:rPr>
          <w:b/>
          <w:bCs/>
        </w:rPr>
        <w:t>každé</w:t>
      </w:r>
      <w:r>
        <w:t xml:space="preserve"> nové smlouvě s investorem o bytové výstavbě a do </w:t>
      </w:r>
      <w:r>
        <w:rPr>
          <w:b/>
          <w:bCs/>
        </w:rPr>
        <w:t>12 měsíců</w:t>
      </w:r>
      <w:r>
        <w:t xml:space="preserve"> zveřejníme přehled jednání s hlavním městem a pojišťovnami o pobídkách pro lékaře.</w:t>
      </w:r>
    </w:p>
    <w:p w14:paraId="156C7812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Úřad za vámi: pro občany s omezenou pohyblivostí zajedeme s agendou domů: ověření podpisu, žádosti, Czech POINT (mobilní úřad funguje v řadě městských částí). Službu spustíme do </w:t>
      </w:r>
      <w:r>
        <w:rPr>
          <w:b/>
          <w:bCs/>
        </w:rPr>
        <w:t>12 měsíců</w:t>
      </w:r>
      <w:r>
        <w:t xml:space="preserve"> a objednáte si ji jedním telefonátem.</w:t>
      </w:r>
    </w:p>
    <w:p w14:paraId="7D470820" w14:textId="77777777" w:rsidR="005E7D70" w:rsidRDefault="00000000">
      <w:pPr>
        <w:pStyle w:val="Compact"/>
        <w:numPr>
          <w:ilvl w:val="0"/>
          <w:numId w:val="12"/>
        </w:numPr>
      </w:pPr>
      <w:r>
        <w:t xml:space="preserve">Jeden informační kanál pro seniory: přehled, co kde najdete a na co máte právo: příspěvky, služby, senior taxi, akce. Rozešleme ho SMS, mailem i v papírové podobě poštou; navážeme na Munipolis a zpravodaj (bod 6.8). První souhrn do </w:t>
      </w:r>
      <w:r>
        <w:rPr>
          <w:b/>
          <w:bCs/>
        </w:rPr>
        <w:t>6 měsíců</w:t>
      </w:r>
      <w:r>
        <w:t xml:space="preserve">, aktualizace </w:t>
      </w:r>
      <w:r>
        <w:rPr>
          <w:b/>
          <w:bCs/>
        </w:rPr>
        <w:t>dvakrát ročně</w:t>
      </w:r>
      <w:r>
        <w:t>.</w:t>
      </w:r>
    </w:p>
    <w:p w14:paraId="290FBFAB" w14:textId="77777777" w:rsidR="005E7D70" w:rsidRDefault="00000000">
      <w:pPr>
        <w:pStyle w:val="Nadpis2"/>
      </w:pPr>
      <w:bookmarkStart w:id="21" w:name="_Toc239319962"/>
      <w:bookmarkStart w:id="22" w:name="Xef5db1897c3822eb3b76849157a0abd253cf728"/>
      <w:bookmarkEnd w:id="20"/>
      <w:r>
        <w:t>5. Voda, zeleň a veřejný prostor: služby zpět, voda v krajině, zeleň s bilancí</w:t>
      </w:r>
      <w:bookmarkEnd w:id="21"/>
    </w:p>
    <w:p w14:paraId="5C38C954" w14:textId="77777777" w:rsidR="005E7D70" w:rsidRDefault="00000000">
      <w:pPr>
        <w:pStyle w:val="FirstParagraph"/>
      </w:pPr>
      <w:r>
        <w:t xml:space="preserve">V roce 2024 přišly Chabry o celoroční bezplatné ukládání bioodpadu. Zbyl jediný kontejner u hřbitova. Zahrádkářská obec bez místa pro bioodpad: to vrátíme. A přidáváme, co jsme v žádném chaberském programu nenašli: vodu. Chabry stojí na pramenech: Drahanský potok tu pramení a v roce 1988 stavba kanalizace prameny studánek strhla, takže většina chaberských rybníků vyschla. Voda, zeleň a krajina jako jeden celek: rybníky, tůně, louky, sady a aleje, které drží vodu a chrání Chabry před hlukem a další výstavbou. Poctivě k vlastnictví: Horní i Prostřední rybník a Drahanský potok spravuje hlavní město, pole kolem Chaber patří jiným. Radnice má Třešňovku, břehy potoka, zeleň v ulicích, vlastní budovy a </w:t>
      </w:r>
      <w:r>
        <w:lastRenderedPageBreak/>
        <w:t>hlas v každém řízení. Proto slibujeme zvlášť, co uděláme na svém, a co budeme vymáhat na cizím. Kapitolu o vodě a zeleni připravil Josef Kalenda.</w:t>
      </w:r>
    </w:p>
    <w:p w14:paraId="09907CED" w14:textId="77777777" w:rsidR="005E7D70" w:rsidRDefault="00000000">
      <w:pPr>
        <w:pStyle w:val="Zkladntext"/>
      </w:pPr>
      <w:r>
        <w:rPr>
          <w:i/>
          <w:iCs/>
        </w:rPr>
        <w:t>Šestnáct závazků. U každého termín nebo výstup, který si ověříte.</w:t>
      </w:r>
    </w:p>
    <w:p w14:paraId="071548AC" w14:textId="77777777" w:rsidR="005E7D70" w:rsidRDefault="00000000">
      <w:pPr>
        <w:pStyle w:val="Nadpis3"/>
      </w:pPr>
      <w:bookmarkStart w:id="23" w:name="služby-a-pořádek"/>
      <w:r>
        <w:t>Služby a pořádek</w:t>
      </w:r>
    </w:p>
    <w:p w14:paraId="5691A747" w14:textId="77777777" w:rsidR="005E7D70" w:rsidRDefault="00000000">
      <w:pPr>
        <w:numPr>
          <w:ilvl w:val="0"/>
          <w:numId w:val="13"/>
        </w:numPr>
      </w:pPr>
      <w:r>
        <w:rPr>
          <w:b/>
          <w:bCs/>
        </w:rPr>
        <w:t>Vrátíme celoroční bezplatné ukládání bioodpadu.</w:t>
      </w:r>
      <w:r>
        <w:t xml:space="preserve"> Kontejner u hřbitova radnice sama označila jen za „jistou náhradu“; celoměstský sezónní svoz pokračuje, celoročně dostupné bezplatné místo ale chybí. Druhé stanoviště kontejnerů zaplatíme z rozpočtu městské části a zprovozníme ho </w:t>
      </w:r>
      <w:r>
        <w:rPr>
          <w:b/>
          <w:bCs/>
        </w:rPr>
        <w:t>do konce roku 2027</w:t>
      </w:r>
      <w:r>
        <w:t>. Harmonogram svozu na webu i ve zpravodaji, hlášení přeplnění jedním formulářem. S hlavním městem a Ďáblicemi budeme jednat o kapacitě sběrného dvora pro Chaberáky.</w:t>
      </w:r>
    </w:p>
    <w:p w14:paraId="2CCB42DC" w14:textId="77777777" w:rsidR="005E7D70" w:rsidRDefault="00000000">
      <w:pPr>
        <w:numPr>
          <w:ilvl w:val="0"/>
          <w:numId w:val="13"/>
        </w:numPr>
      </w:pPr>
      <w:r>
        <w:t xml:space="preserve">Re-use point a knihobudky: co jeden nepotřebuje, poslouží druhému. První místo otevřeme </w:t>
      </w:r>
      <w:r>
        <w:rPr>
          <w:b/>
          <w:bCs/>
        </w:rPr>
        <w:t>do konce roku 2027</w:t>
      </w:r>
      <w:r>
        <w:t>.</w:t>
      </w:r>
    </w:p>
    <w:p w14:paraId="0CD0B343" w14:textId="77777777" w:rsidR="005E7D70" w:rsidRDefault="00000000">
      <w:pPr>
        <w:pStyle w:val="Nadpis3"/>
      </w:pPr>
      <w:bookmarkStart w:id="24" w:name="voda-a-zeleň-v-krajině"/>
      <w:bookmarkEnd w:id="23"/>
      <w:r>
        <w:t>Voda a zeleň v krajině</w:t>
      </w:r>
    </w:p>
    <w:p w14:paraId="3D79D3CD" w14:textId="77777777" w:rsidR="005E7D70" w:rsidRDefault="00000000">
      <w:pPr>
        <w:numPr>
          <w:ilvl w:val="0"/>
          <w:numId w:val="14"/>
        </w:numPr>
      </w:pPr>
      <w:r>
        <w:t xml:space="preserve">Voda na vlastních pozemcích: </w:t>
      </w:r>
      <w:r>
        <w:rPr>
          <w:b/>
          <w:bCs/>
        </w:rPr>
        <w:t>do 12 měsíců</w:t>
      </w:r>
      <w:r>
        <w:t xml:space="preserve"> zveřejníme plán zadržení vody na pozemcích ve správě městské části (Třešňovka, břehy Drahanského potoka, plochy u úvozu Beranovky) s místy pro tůně, průlehy a zasakování. První tůň bez ryb pro obojživelníky (v Prostředním rybníku žijí čolek obecný, ropucha obecná i zelená a tři druhy skokanů) zahájíme v roce </w:t>
      </w:r>
      <w:r>
        <w:rPr>
          <w:b/>
          <w:bCs/>
        </w:rPr>
        <w:t>2028</w:t>
      </w:r>
      <w:r>
        <w:t>: peníze v rozpočtu a žádost do programu hlavního města pro adaptační projekty městských částí, který vodní prvky, květnaté louky i obnovu rybníků podporuje.</w:t>
      </w:r>
    </w:p>
    <w:p w14:paraId="05BF3DBD" w14:textId="77777777" w:rsidR="005E7D70" w:rsidRDefault="00000000">
      <w:pPr>
        <w:numPr>
          <w:ilvl w:val="0"/>
          <w:numId w:val="14"/>
        </w:numPr>
      </w:pPr>
      <w:r>
        <w:t xml:space="preserve">Rybníky a potok: Horní a Prostřední rybník i Drahanský potok spravuje hlavní město (odbor ochrany prostředí a Lesy hl. m. Prahy) a neslibujeme, že je opravíme sami. Slibujeme, co je v našich rukou: </w:t>
      </w:r>
      <w:r>
        <w:rPr>
          <w:b/>
          <w:bCs/>
        </w:rPr>
        <w:t>do 6 měsíců</w:t>
      </w:r>
      <w:r>
        <w:t xml:space="preserve"> předložíme správci písemný seznam požadavků: přírodní břehy a mělčiny s mokřadní vegetací, ochrana pramenišť odkrytých při odbahnění, obnova drobných vodních ploch, průchodné a přírodní koryto potoka v Drahaňské rokli, a zveřejníme ho i s odpovědí. Rozbory vody v rybnících si od správce </w:t>
      </w:r>
      <w:r>
        <w:rPr>
          <w:b/>
          <w:bCs/>
        </w:rPr>
        <w:t>každý rok</w:t>
      </w:r>
      <w:r>
        <w:t xml:space="preserve"> vyžádáme a zveřejníme. Prameny a podzemní vodu při stavbě okruhu hlídá bod 5.9.</w:t>
      </w:r>
    </w:p>
    <w:p w14:paraId="14B01C1B" w14:textId="77777777" w:rsidR="005E7D70" w:rsidRDefault="00000000">
      <w:pPr>
        <w:numPr>
          <w:ilvl w:val="0"/>
          <w:numId w:val="14"/>
        </w:numPr>
      </w:pPr>
      <w:r>
        <w:t xml:space="preserve">Krajina kolem polí: meze, remízky, aleje a polní cesty drží v krajině vodu i život a brzdí splachy z polí a ulic; ty přes starou dešťovou kanalizaci zanášely Horní rybník, dokud je magistrát při opravě v roce 2022 neoddělil. Pozemky podél cest na Zdiby, na Brnky a Do Ďáblic ale vesměs nepatří městské části; komise životního prostředí na to naráží opakovaně od roku 2020. Proto </w:t>
      </w:r>
      <w:r>
        <w:rPr>
          <w:b/>
          <w:bCs/>
        </w:rPr>
        <w:t>do 12 měsíců</w:t>
      </w:r>
      <w:r>
        <w:t xml:space="preserve"> oslovíme vlastníky a Státní pozemkový úřad s konkrétní nabídkou: výsadbu a zatravněné pásy zaplatí městská část z rozpočtu a dotací, vlastník dá souhlas, a zveřejníme, kdo souhlasil a kde se sází. K obnově polní cesty do Přemyšlení, kterou má strategický plán z roku 2022, předložíme </w:t>
      </w:r>
      <w:r>
        <w:rPr>
          <w:b/>
          <w:bCs/>
        </w:rPr>
        <w:t>do 24 měsíců</w:t>
      </w:r>
      <w:r>
        <w:t xml:space="preserve"> projekt a částku.</w:t>
      </w:r>
    </w:p>
    <w:p w14:paraId="4333043C" w14:textId="77777777" w:rsidR="005E7D70" w:rsidRDefault="00000000">
      <w:pPr>
        <w:numPr>
          <w:ilvl w:val="0"/>
          <w:numId w:val="14"/>
        </w:numPr>
      </w:pPr>
      <w:r>
        <w:lastRenderedPageBreak/>
        <w:t xml:space="preserve">Původní druhy, sady a louky: od zakázek roku </w:t>
      </w:r>
      <w:r>
        <w:rPr>
          <w:b/>
          <w:bCs/>
        </w:rPr>
        <w:t>2027</w:t>
      </w:r>
      <w:r>
        <w:t xml:space="preserve"> sázíme na obecních pozemcích původní stromy a keře: dub, lípu, habr, babyku, vrbu, olši; hloh, trnku, lísku, svídu, kalinu, brslen, šípek. Druhou etapu Třešňovky (radnice ji chtěla zahájit ve třetím čtvrtletí 2025) dotáhneme: nezačne-li do voleb, zahájíme ji </w:t>
      </w:r>
      <w:r>
        <w:rPr>
          <w:b/>
          <w:bCs/>
        </w:rPr>
        <w:t>do konce roku 2027</w:t>
      </w:r>
      <w:r>
        <w:t xml:space="preserve">, a doplníme staré odrůdy třešní, hrušní, jabloní a švestek. </w:t>
      </w:r>
      <w:r>
        <w:rPr>
          <w:b/>
          <w:bCs/>
        </w:rPr>
        <w:t>Do 12 měsíců</w:t>
      </w:r>
      <w:r>
        <w:t xml:space="preserve"> vybereme plochy, kde se dnes seče několikrát ročně, a část převedeme na květnaté louky se dvěma sečemi; výměru zveřejníme. Pajasan a další nepůvodní druhy na obecních pozemcích odstraníme podle opatření hlavního města z roku 2025; přehled lokalit </w:t>
      </w:r>
      <w:r>
        <w:rPr>
          <w:b/>
          <w:bCs/>
        </w:rPr>
        <w:t>do 12 měsíců</w:t>
      </w:r>
      <w:r>
        <w:t>.</w:t>
      </w:r>
    </w:p>
    <w:p w14:paraId="17365621" w14:textId="77777777" w:rsidR="005E7D70" w:rsidRDefault="00000000">
      <w:pPr>
        <w:numPr>
          <w:ilvl w:val="0"/>
          <w:numId w:val="14"/>
        </w:numPr>
      </w:pPr>
      <w:r>
        <w:t xml:space="preserve">Zeleň s veřejnou bilancí: navážeme na pasport zeleně z roku 2023 a na zakázku na péči o stromy a výsadbu za necelé dva miliony bez DPH z února 2026 a </w:t>
      </w:r>
      <w:r>
        <w:rPr>
          <w:b/>
          <w:bCs/>
        </w:rPr>
        <w:t>každý rok</w:t>
      </w:r>
      <w:r>
        <w:t xml:space="preserve"> zveřejníme jedno srozumitelné číslo: kolik stromů přibylo, kolik ubylo a jak dopadla dotace na výsadbu, o kterou radnice požádala. Stromy v ulicích dávají stín, chladí a zachycují prach, jenže pod chodníky vedou sítě a Ústecká se Spořickou patří TSK. </w:t>
      </w:r>
      <w:r>
        <w:rPr>
          <w:b/>
          <w:bCs/>
        </w:rPr>
        <w:t>Do 12 měsíců</w:t>
      </w:r>
      <w:r>
        <w:t xml:space="preserve"> zveřejníme seznam ulic, kde stromy přibudou, a kde a proč ne.</w:t>
      </w:r>
    </w:p>
    <w:p w14:paraId="1A92EBC9" w14:textId="77777777" w:rsidR="005E7D70" w:rsidRDefault="00000000">
      <w:pPr>
        <w:numPr>
          <w:ilvl w:val="0"/>
          <w:numId w:val="14"/>
        </w:numPr>
      </w:pPr>
      <w:r>
        <w:t xml:space="preserve">Územní systém ekologické stability a zelené koridory: biokoridory a biocentra vymezuje územní plán, na místě je ale musí někdo vytvořit, a na cizím pozemku to jde jen v dohodě s vlastníkem. Městská část požadovala už v roce 2021, aby byl systém vymezen jako veřejně prospěšné opatření; na tom budeme trvat v každém vyjádření k územnímu plánu. </w:t>
      </w:r>
      <w:r>
        <w:rPr>
          <w:b/>
          <w:bCs/>
        </w:rPr>
        <w:t>Do 12 měsíců</w:t>
      </w:r>
      <w:r>
        <w:t xml:space="preserve"> zveřejníme, kde na území Chaber nový územní plán Prahy, účinný od </w:t>
      </w:r>
      <w:r>
        <w:rPr>
          <w:b/>
          <w:bCs/>
        </w:rPr>
        <w:t>1. 9. 2026</w:t>
      </w:r>
      <w:r>
        <w:t xml:space="preserve">, biokoridory a biocentra vymezuje a v jakém stavu skutečně jsou. S Prahou 8, Ďáblicemi a Lesy hl. m. Prahy otevřeme jednání o propojení Drahanského údolí, chaberských rybníků a okolní krajiny. Výsledek zveřejníme </w:t>
      </w:r>
      <w:r>
        <w:rPr>
          <w:b/>
          <w:bCs/>
        </w:rPr>
        <w:t>do 24 měsíců</w:t>
      </w:r>
      <w:r>
        <w:t>.</w:t>
      </w:r>
    </w:p>
    <w:p w14:paraId="116C2F8D" w14:textId="77777777" w:rsidR="005E7D70" w:rsidRDefault="00000000">
      <w:pPr>
        <w:numPr>
          <w:ilvl w:val="0"/>
          <w:numId w:val="14"/>
        </w:numPr>
      </w:pPr>
      <w:r>
        <w:t>Okruh, obchvat a každá nová silnice: u každé nové dopravní stavby budeme ve všech vyjádřeních městské části požadovat pět věcí (zveřejnění vyjádření do 15 dnů podle bodu 1.1):</w:t>
      </w:r>
    </w:p>
    <w:p w14:paraId="7E68EA2B" w14:textId="77777777" w:rsidR="005E7D70" w:rsidRDefault="00000000">
      <w:pPr>
        <w:pStyle w:val="Compact"/>
        <w:numPr>
          <w:ilvl w:val="1"/>
          <w:numId w:val="15"/>
        </w:numPr>
      </w:pPr>
      <w:r>
        <w:t xml:space="preserve">monitoring pramenů a podzemní vody před stavbou, během ní a po ní: stanovisko ministerstva životního prostředí z </w:t>
      </w:r>
      <w:r>
        <w:rPr>
          <w:b/>
          <w:bCs/>
        </w:rPr>
        <w:t>2. 9. 2024</w:t>
      </w:r>
      <w:r>
        <w:t xml:space="preserve"> ho investorovi okruhu ukládá, výsledky ale obec nedostává; budeme je vyžadovat a zveřejňovat a soupis studní, který má městská část odsouhlasit, odsouhlasíme jen úplný;</w:t>
      </w:r>
    </w:p>
    <w:p w14:paraId="19EC6B6F" w14:textId="77777777" w:rsidR="005E7D70" w:rsidRDefault="00000000">
      <w:pPr>
        <w:pStyle w:val="Compact"/>
        <w:numPr>
          <w:ilvl w:val="1"/>
          <w:numId w:val="15"/>
        </w:numPr>
      </w:pPr>
      <w:r>
        <w:t>zelený ochranný pás (valy s keři, stromy, loukami a mokřady) jako ochranu před hlukem a útočiště pro zvěř;</w:t>
      </w:r>
    </w:p>
    <w:p w14:paraId="1DE245E3" w14:textId="77777777" w:rsidR="005E7D70" w:rsidRDefault="00000000">
      <w:pPr>
        <w:pStyle w:val="Compact"/>
        <w:numPr>
          <w:ilvl w:val="1"/>
          <w:numId w:val="15"/>
        </w:numPr>
      </w:pPr>
      <w:r>
        <w:t>opatření proti světelnému znečištění;</w:t>
      </w:r>
    </w:p>
    <w:p w14:paraId="0C9FD0A9" w14:textId="77777777" w:rsidR="005E7D70" w:rsidRDefault="00000000">
      <w:pPr>
        <w:pStyle w:val="Compact"/>
        <w:numPr>
          <w:ilvl w:val="1"/>
          <w:numId w:val="15"/>
        </w:numPr>
      </w:pPr>
      <w:r>
        <w:t>krajinářskou náhradu za každý pokácený strom a zabranou plochu;</w:t>
      </w:r>
    </w:p>
    <w:p w14:paraId="6A14A9E6" w14:textId="77777777" w:rsidR="005E7D70" w:rsidRDefault="00000000">
      <w:pPr>
        <w:pStyle w:val="Compact"/>
        <w:numPr>
          <w:ilvl w:val="1"/>
          <w:numId w:val="15"/>
        </w:numPr>
      </w:pPr>
      <w:r>
        <w:t>posouzení kumulativních dopadů: okruh, obchvat, tramvaj a nová výstavba dohromady, ne každá stavba zvlášť, jak městská část požadovala už v prosinci 2023.</w:t>
      </w:r>
    </w:p>
    <w:p w14:paraId="35C6D9D6" w14:textId="77777777" w:rsidR="005E7D70" w:rsidRDefault="00000000">
      <w:pPr>
        <w:numPr>
          <w:ilvl w:val="0"/>
          <w:numId w:val="1"/>
        </w:numPr>
      </w:pPr>
      <w:r>
        <w:t>Prach a emise z dálnice žádná zeleň neodstraní. Proto trváme na tunelu (bod 1.1).</w:t>
      </w:r>
    </w:p>
    <w:p w14:paraId="289FB532" w14:textId="77777777" w:rsidR="005E7D70" w:rsidRDefault="00000000">
      <w:pPr>
        <w:numPr>
          <w:ilvl w:val="0"/>
          <w:numId w:val="14"/>
        </w:numPr>
      </w:pPr>
      <w:r>
        <w:lastRenderedPageBreak/>
        <w:t xml:space="preserve">Dešťová voda a výstavba: nádrže a zasakování na obecních budovách a prostranstvích, zeleň a zadržování dešťové vody (tzv. modrozelená opatření) u každé rekonstrukce ulice, propustné povrchy místo zbytečného asfaltu a betonu. Standard zavedeme u obecních projektů </w:t>
      </w:r>
      <w:r>
        <w:rPr>
          <w:b/>
          <w:bCs/>
        </w:rPr>
        <w:t>od rozpočtu na rok 2027</w:t>
      </w:r>
      <w:r>
        <w:t xml:space="preserve">; první zelenou střechu nebo nádrž na dešťovou vodu na obecní budově zprovozníme </w:t>
      </w:r>
      <w:r>
        <w:rPr>
          <w:b/>
          <w:bCs/>
        </w:rPr>
        <w:t>do konce roku 2027</w:t>
      </w:r>
      <w:r>
        <w:t>. A stejné pravidlo pro stavebníky: v každém stanovisku k výstavbě požadujeme, aby si nová stavba zadržela vlastní dešťovou vodu na svém pozemku (jako městská část požadovala u záměru v Kobyliské v březnu 2024), a každé stanovisko zveřejníme.</w:t>
      </w:r>
    </w:p>
    <w:p w14:paraId="11F6F976" w14:textId="77777777" w:rsidR="005E7D70" w:rsidRDefault="00000000">
      <w:pPr>
        <w:numPr>
          <w:ilvl w:val="0"/>
          <w:numId w:val="14"/>
        </w:numPr>
      </w:pPr>
      <w:r>
        <w:t xml:space="preserve">Přírodní prostory pro děti: u každého hřiště, které od roku </w:t>
      </w:r>
      <w:r>
        <w:rPr>
          <w:b/>
          <w:bCs/>
        </w:rPr>
        <w:t>2027</w:t>
      </w:r>
      <w:r>
        <w:t xml:space="preserve"> postavíme nebo obnovíme, bude nejméně jeden přírodní prvek (voda, písek, kmeny, terén, keře), ne jen katalogová sestava. Začneme v Třešňovce a u hřiště U Václava (bod 3.7), pokud to nezdrží jeho stavbu.</w:t>
      </w:r>
    </w:p>
    <w:p w14:paraId="4ACCE37B" w14:textId="77777777" w:rsidR="005E7D70" w:rsidRDefault="00000000">
      <w:pPr>
        <w:pStyle w:val="Nadpis3"/>
      </w:pPr>
      <w:bookmarkStart w:id="25" w:name="hluk-letiště-skládky"/>
      <w:bookmarkEnd w:id="24"/>
      <w:r>
        <w:t>Hluk, letiště, skládky</w:t>
      </w:r>
    </w:p>
    <w:p w14:paraId="313FC7B1" w14:textId="77777777" w:rsidR="005E7D70" w:rsidRDefault="00000000">
      <w:pPr>
        <w:numPr>
          <w:ilvl w:val="0"/>
          <w:numId w:val="16"/>
        </w:numPr>
      </w:pPr>
      <w:r>
        <w:t xml:space="preserve">Hluk změříme, pak budeme jednat: akustická měření na Spořické (u školy i u křižovatky s Kobyliskou a Oseckou, kde je provoz po celý den) a na Ústecké zadáme </w:t>
      </w:r>
      <w:r>
        <w:rPr>
          <w:b/>
          <w:bCs/>
        </w:rPr>
        <w:t>do konce roku 2027</w:t>
      </w:r>
      <w:r>
        <w:t xml:space="preserve"> a z výsledků </w:t>
      </w:r>
      <w:r>
        <w:rPr>
          <w:b/>
          <w:bCs/>
        </w:rPr>
        <w:t>do 12 měsíců</w:t>
      </w:r>
      <w:r>
        <w:t xml:space="preserve"> odvodíme plán protihlukových opatření, podklad i pro řízení k okruhu a tramvaji. Výsledky měření hluku, rozborů vody v rybnících a monitoringu studní zveřejníme </w:t>
      </w:r>
      <w:r>
        <w:rPr>
          <w:b/>
          <w:bCs/>
        </w:rPr>
        <w:t>každý rok</w:t>
      </w:r>
      <w:r>
        <w:t xml:space="preserve"> na jedné stránce, nebo zveřejníme, že je správce či investor neposkytl.</w:t>
      </w:r>
    </w:p>
    <w:p w14:paraId="76DC9B41" w14:textId="77777777" w:rsidR="005E7D70" w:rsidRDefault="00000000">
      <w:pPr>
        <w:numPr>
          <w:ilvl w:val="0"/>
          <w:numId w:val="16"/>
        </w:numPr>
      </w:pPr>
      <w:r>
        <w:t xml:space="preserve">Letiště: podpoříme pokračování právního zastoupení městské části v řízení o paralelní dráze. Vymahatelný zákaz nočního provozu jako podmínku jakéhokoli souhlasu budeme vymáhat </w:t>
      </w:r>
      <w:r>
        <w:rPr>
          <w:b/>
          <w:bCs/>
        </w:rPr>
        <w:t>ve všech stanoviscích a vyjádřeních městské části</w:t>
      </w:r>
      <w:r>
        <w:t xml:space="preserve">. O stavu řízení </w:t>
      </w:r>
      <w:r>
        <w:rPr>
          <w:b/>
          <w:bCs/>
        </w:rPr>
        <w:t>jednou ročně</w:t>
      </w:r>
      <w:r>
        <w:t xml:space="preserve"> srozumitelná zpráva ve zpravodaji.</w:t>
      </w:r>
    </w:p>
    <w:p w14:paraId="083CF12C" w14:textId="1628F2C8" w:rsidR="005E7D70" w:rsidRDefault="00000000">
      <w:pPr>
        <w:numPr>
          <w:ilvl w:val="0"/>
          <w:numId w:val="16"/>
        </w:numPr>
      </w:pPr>
      <w:r>
        <w:t xml:space="preserve">Sportovně rekreační areál na bývalé skládce dlouhodobě podporujeme, v podobě, kterou investor aktuálně připravuje; golf není podmínkou naší podpory. O stavu výstavby budeme minimálně </w:t>
      </w:r>
      <w:r>
        <w:rPr>
          <w:b/>
          <w:bCs/>
        </w:rPr>
        <w:t>jednou ročně</w:t>
      </w:r>
      <w:r>
        <w:t xml:space="preserve"> informovat.</w:t>
      </w:r>
    </w:p>
    <w:p w14:paraId="24FCCF78" w14:textId="77777777" w:rsidR="005E7D70" w:rsidRDefault="00000000">
      <w:pPr>
        <w:numPr>
          <w:ilvl w:val="0"/>
          <w:numId w:val="16"/>
        </w:numPr>
      </w:pPr>
      <w:r>
        <w:t xml:space="preserve">Skládka Ďáblice: městská část zaslala </w:t>
      </w:r>
      <w:r>
        <w:rPr>
          <w:b/>
          <w:bCs/>
        </w:rPr>
        <w:t>17. května 2019</w:t>
      </w:r>
      <w:r>
        <w:t xml:space="preserve"> nesouhlasné vyjádření k záměru znovuotevření skládky. Na tom trváme: nesouhlas zopakujeme v každém dalším řízení. A přidáme vlastní kontrolu: veřejnou evidenci pachových podnětů jedním formulářem a </w:t>
      </w:r>
      <w:r>
        <w:rPr>
          <w:b/>
          <w:bCs/>
        </w:rPr>
        <w:t>roční</w:t>
      </w:r>
      <w:r>
        <w:t xml:space="preserve"> vyhodnocení podnětů na zasedání zastupitelstva.</w:t>
      </w:r>
    </w:p>
    <w:p w14:paraId="11B00810" w14:textId="77777777" w:rsidR="005E7D70" w:rsidRDefault="00000000">
      <w:pPr>
        <w:pStyle w:val="Nadpis3"/>
      </w:pPr>
      <w:bookmarkStart w:id="26" w:name="energie"/>
      <w:bookmarkEnd w:id="25"/>
      <w:r>
        <w:t>Energie</w:t>
      </w:r>
    </w:p>
    <w:p w14:paraId="2931FCA5" w14:textId="32779320" w:rsidR="005E7D70" w:rsidRDefault="00000000">
      <w:pPr>
        <w:pStyle w:val="Compact"/>
        <w:numPr>
          <w:ilvl w:val="0"/>
          <w:numId w:val="17"/>
        </w:numPr>
      </w:pPr>
      <w:r>
        <w:t xml:space="preserve">Energie: budeme realizovat a dokončíme instalaci fotovoltaiky na dalších budovách (projekt energetických úspor běží) a rozšíříme výrobu vlastní elektřiny na další obecní budovy. Prověříme energetické společenství pro sdílení vyrobené elektřiny; první sdružený nákup energií pro domácnosti zorganizujeme </w:t>
      </w:r>
      <w:r>
        <w:rPr>
          <w:b/>
          <w:bCs/>
        </w:rPr>
        <w:t>do konce roku 2027</w:t>
      </w:r>
      <w:r>
        <w:t xml:space="preserve">. </w:t>
      </w:r>
      <w:r>
        <w:rPr>
          <w:b/>
          <w:bCs/>
        </w:rPr>
        <w:t>Každý rok</w:t>
      </w:r>
      <w:r>
        <w:t xml:space="preserve"> zveřejníme, kolik elektřiny obecní budovy vyrobily a kolik peněz to ušetřilo.</w:t>
      </w:r>
    </w:p>
    <w:p w14:paraId="7DB60D92" w14:textId="77777777" w:rsidR="005E7D70" w:rsidRDefault="00000000">
      <w:pPr>
        <w:pStyle w:val="Nadpis2"/>
      </w:pPr>
      <w:bookmarkStart w:id="27" w:name="_Toc239319963"/>
      <w:bookmarkStart w:id="28" w:name="radnice-a-peníze-výkon-a-otevřenost"/>
      <w:bookmarkEnd w:id="22"/>
      <w:bookmarkEnd w:id="26"/>
      <w:r>
        <w:lastRenderedPageBreak/>
        <w:t>6. Radnice a peníze: výkon a otevřenost</w:t>
      </w:r>
      <w:bookmarkEnd w:id="27"/>
    </w:p>
    <w:p w14:paraId="4C338CC1" w14:textId="77777777" w:rsidR="005E7D70" w:rsidRDefault="00000000">
      <w:pPr>
        <w:pStyle w:val="FirstParagraph"/>
      </w:pPr>
      <w:r>
        <w:t xml:space="preserve">Zákonnost hospodaření nezpochybňujeme: přezkumy hlavního města za roky </w:t>
      </w:r>
      <w:r>
        <w:rPr>
          <w:b/>
          <w:bCs/>
        </w:rPr>
        <w:t>2023 i 2024</w:t>
      </w:r>
      <w:r>
        <w:t xml:space="preserve"> skončily bez zjištěných chyb a nedostatků. Problém je výkon a otevřenost: v roce 2024 se proinvestovalo jen </w:t>
      </w:r>
      <w:r>
        <w:rPr>
          <w:b/>
          <w:bCs/>
        </w:rPr>
        <w:t>29 %</w:t>
      </w:r>
      <w:r>
        <w:t xml:space="preserve"> investic schválených v rozpočtu, radnice se musela vzdát přiznané dotace </w:t>
      </w:r>
      <w:r>
        <w:rPr>
          <w:b/>
          <w:bCs/>
        </w:rPr>
        <w:t>11,5 milionu korun</w:t>
      </w:r>
      <w:r>
        <w:t xml:space="preserve"> na knihovnu, protože nedokázala garantovat dokončení v termínu, a řádek „participativní rozpočty“ je v závěrečných účtech čtvrtý rok prázdný. A říkáme narovinu: nízké čerpání investic není nemoc jedné radnice: bývalo nízké i za vedení, ve kterém jsme seděli my. Proto navrhujeme pravidla. Tuto kapitolu psala Martina Pecháčková, finanční a obchodní analytička, která se controllingem živí a je připravena ho na radnici dělat osobně.</w:t>
      </w:r>
    </w:p>
    <w:p w14:paraId="70ABA58C" w14:textId="77777777" w:rsidR="005E7D70" w:rsidRDefault="00000000">
      <w:pPr>
        <w:pStyle w:val="Zkladntext"/>
      </w:pPr>
      <w:r>
        <w:rPr>
          <w:i/>
          <w:iCs/>
        </w:rPr>
        <w:t>Jedenáct závazků. U každého termín, částka nebo veřejný výstup.</w:t>
      </w:r>
    </w:p>
    <w:p w14:paraId="03FAD91C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Participativní rozpočet konečně doopravdy: </w:t>
      </w:r>
      <w:r>
        <w:rPr>
          <w:b/>
          <w:bCs/>
        </w:rPr>
        <w:t>od rozpočtu na rok 2027</w:t>
      </w:r>
      <w:r>
        <w:t xml:space="preserve"> vyčleníme </w:t>
      </w:r>
      <w:r>
        <w:rPr>
          <w:b/>
          <w:bCs/>
        </w:rPr>
        <w:t>nejméně 2 miliony korun ročně</w:t>
      </w:r>
      <w:r>
        <w:t xml:space="preserve"> na projekty, které navrhnou a vyberou občané, podle osvědčeného modelu „Dáme na vás“ z Brna. Slibuje se v Chabrech od roku 2018 a řádek „participativní rozpočty“ je v závěrečných účtech </w:t>
      </w:r>
      <w:r>
        <w:rPr>
          <w:b/>
          <w:bCs/>
        </w:rPr>
        <w:t>2022–2025</w:t>
      </w:r>
      <w:r>
        <w:t xml:space="preserve"> pořád prázdný. Proto místo slibu dáváme termín a částku.</w:t>
      </w:r>
    </w:p>
    <w:p w14:paraId="4967B45A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Rozklikávací rozpočet a semafor investic: každý výdaj dohledatelný online v nástroji CityVizor, který samosprávy používají zdarma, a </w:t>
      </w:r>
      <w:r>
        <w:rPr>
          <w:b/>
          <w:bCs/>
        </w:rPr>
        <w:t>dvakrát ročně</w:t>
      </w:r>
      <w:r>
        <w:t xml:space="preserve"> veřejný přehled čerpání investic akci po akci: u čeho se staví, u čeho se čeká a proč.</w:t>
      </w:r>
    </w:p>
    <w:p w14:paraId="2A7ECED7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Projektové dokumentace, které platíte, uvidíte: každou projektovou dokumentaci zaplacenou městskou částí zveřejníme na webu u příslušné akce </w:t>
      </w:r>
      <w:r>
        <w:rPr>
          <w:b/>
          <w:bCs/>
        </w:rPr>
        <w:t>do 30 dnů od převzetí</w:t>
      </w:r>
      <w:r>
        <w:t>.</w:t>
      </w:r>
    </w:p>
    <w:p w14:paraId="5DD1E864" w14:textId="0AB9DAF8" w:rsidR="005E7D70" w:rsidRDefault="00000000">
      <w:pPr>
        <w:pStyle w:val="Compact"/>
        <w:numPr>
          <w:ilvl w:val="0"/>
          <w:numId w:val="18"/>
        </w:numPr>
      </w:pPr>
      <w:r>
        <w:t xml:space="preserve">Jmenovitá hlasování zastupitelstva u každého usnesení, zveřejněná na webu: </w:t>
      </w:r>
      <w:r>
        <w:rPr>
          <w:b/>
          <w:bCs/>
        </w:rPr>
        <w:t>na druhém řádném zasedání</w:t>
      </w:r>
      <w:r>
        <w:t xml:space="preserve"> předložíme změnu jednacího řádu, aby už žádné hlasování neskončilo jen součtem, ze kterého se nikdo nedozví, kdo jak hlasoval. Mohli jsme to udělat, když jsme ve vedení seděli. Proto termín: první zasedání.</w:t>
      </w:r>
    </w:p>
    <w:p w14:paraId="58CD3FCF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Dozvíte se, o čem radnice rozhodla, ne jen že projednala. </w:t>
      </w:r>
      <w:r>
        <w:rPr>
          <w:b/>
          <w:bCs/>
        </w:rPr>
        <w:t>Od první schůze rady</w:t>
      </w:r>
      <w:r>
        <w:t xml:space="preserve"> bude mít každý bod v zápise obsah, předkladatele a závěr a usnesení se zveřejní s plným textem podmínek. Zásadní smlouvy patří do zastupitelstva.</w:t>
      </w:r>
    </w:p>
    <w:p w14:paraId="5515CF3A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Soutěž s jediným zájemcem není soutěž. Přihlásí-li se jediný uchazeč, soutěž se </w:t>
      </w:r>
      <w:r>
        <w:rPr>
          <w:b/>
          <w:bCs/>
        </w:rPr>
        <w:t>opakuje</w:t>
      </w:r>
      <w:r>
        <w:t xml:space="preserve"> s delší lhůtou a širším oslovením; výjimku rada zdůvodní </w:t>
      </w:r>
      <w:r>
        <w:rPr>
          <w:b/>
          <w:bCs/>
        </w:rPr>
        <w:t>písemně a zveřejní</w:t>
      </w:r>
      <w:r>
        <w:t>. Zakázky s jediným uchazečem se zadávaly i v době, kdy jsme ve vedení seděli my. Přesně proto z toho děláme závazné pravidlo a vztáhneme ho i na zakázky nad rámec směrnice.</w:t>
      </w:r>
    </w:p>
    <w:p w14:paraId="40BBB48B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Pojistka proti ztraceným dotacím: u </w:t>
      </w:r>
      <w:r>
        <w:rPr>
          <w:b/>
          <w:bCs/>
        </w:rPr>
        <w:t>každé</w:t>
      </w:r>
      <w:r>
        <w:t xml:space="preserve"> dotační žádosti bude od začátku veřejně viset termín dokončení, odpovědná osoba a harmonogram, aby se už žádná přiznaná dotace nemusela vracet ani vzdávat kvůli termínu, který projekt od začátku nestíhal.</w:t>
      </w:r>
    </w:p>
    <w:p w14:paraId="7C0A157B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Zpravodaj se statutem: redakční statut, garantovaný prostor pro všechny zastupitelské kluby a </w:t>
      </w:r>
      <w:r>
        <w:rPr>
          <w:b/>
          <w:bCs/>
        </w:rPr>
        <w:t>pravidlo 30 dnů</w:t>
      </w:r>
      <w:r>
        <w:t xml:space="preserve">: o soudních sporech, skluzech a neúspěších se dozvíte ze zpravodaje, ne až z úřední desky. Obecní média se v Chabrech </w:t>
      </w:r>
      <w:r>
        <w:lastRenderedPageBreak/>
        <w:t>používala v politickém sporu napříč vedeními. Přesně proto chceme statut, ne dobrou vůli. Munipolis a mobilní rozhlas zachováme a propojíme s informačním kanálem pro seniory z kapitoly 4.</w:t>
      </w:r>
    </w:p>
    <w:p w14:paraId="29E6F97C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Rozpočet se nesmí schvalovat poslepu. Finanční výbor ho projedná na řádné schůzi </w:t>
      </w:r>
      <w:r>
        <w:rPr>
          <w:b/>
          <w:bCs/>
        </w:rPr>
        <w:t>se zápisem</w:t>
      </w:r>
      <w:r>
        <w:t>, ne oběžníkem bez skutečné schůze (tzv. per rollam) dva dny před zastupitelstvem. V kontrolním i finančním výboru počítáme s místem pro opozici: kontrola bez opozice není kontrola.</w:t>
      </w:r>
    </w:p>
    <w:p w14:paraId="1CFDCFCF" w14:textId="77777777" w:rsidR="005E7D70" w:rsidRDefault="00000000">
      <w:pPr>
        <w:pStyle w:val="Compact"/>
        <w:numPr>
          <w:ilvl w:val="0"/>
          <w:numId w:val="18"/>
        </w:numPr>
      </w:pPr>
      <w:r>
        <w:t xml:space="preserve">Výroční zprávy a informace podle zákona včas a úplně: každý rok </w:t>
      </w:r>
      <w:r>
        <w:rPr>
          <w:b/>
          <w:bCs/>
        </w:rPr>
        <w:t>do 1. března</w:t>
      </w:r>
      <w:r>
        <w:t>, se všemi náležitostmi. Malá věc, která se pozná.</w:t>
      </w:r>
    </w:p>
    <w:p w14:paraId="5019EFCC" w14:textId="77777777" w:rsidR="005E7D70" w:rsidRDefault="00000000">
      <w:pPr>
        <w:pStyle w:val="Compact"/>
        <w:numPr>
          <w:ilvl w:val="0"/>
          <w:numId w:val="18"/>
        </w:numPr>
      </w:pPr>
      <w:r>
        <w:rPr>
          <w:b/>
          <w:bCs/>
        </w:rPr>
        <w:t>Jednou ročně</w:t>
      </w:r>
      <w:r>
        <w:t xml:space="preserve"> den otevřené radnice s vyúčtováním tohoto programu bod po bodu: splněno / nesplněno / proč. K tomu úřad, který šetří váš čas: online objednání na úřad a formuláře ke stažení s předvyplněním.</w:t>
      </w:r>
    </w:p>
    <w:p w14:paraId="0E113669" w14:textId="77777777" w:rsidR="005E7D70" w:rsidRDefault="00000000">
      <w:pPr>
        <w:pStyle w:val="Nadpis2"/>
      </w:pPr>
      <w:bookmarkStart w:id="29" w:name="_Toc239319964"/>
      <w:bookmarkStart w:id="30" w:name="co-neslibujeme-a-proč"/>
      <w:bookmarkEnd w:id="28"/>
      <w:r>
        <w:t>Co neslibujeme a proč</w:t>
      </w:r>
      <w:bookmarkEnd w:id="29"/>
    </w:p>
    <w:p w14:paraId="456110B1" w14:textId="77777777" w:rsidR="005E7D70" w:rsidRDefault="00000000">
      <w:pPr>
        <w:pStyle w:val="FirstParagraph"/>
      </w:pPr>
      <w:r>
        <w:t>Tahle kapitola je náš podpis. Slib, který nemůžeme splnit vlastníma rukama, sem píšeme rovnou, abyste ho nemuseli po čtyřech letech hledat ve starých letácích.</w:t>
      </w:r>
    </w:p>
    <w:p w14:paraId="37CA3922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Nezastavíme ani nepostavíme Pražský okruh.</w:t>
      </w:r>
      <w:r>
        <w:t xml:space="preserve"> Připravuje ho stát prostřednictvím ŘSD. Naše role: vymáhat tunel, valy, monitoring a peníze pro Chabry a všechno zveřejňovat (bod 1.1).</w:t>
      </w:r>
    </w:p>
    <w:p w14:paraId="63FE973B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Neslibujeme semafor na Spořické.</w:t>
      </w:r>
      <w:r>
        <w:t xml:space="preserve"> Odborná posouzení TSK z let 2017 a 2021 říkají, že tamní křižovatky kritéria pro semafor nesplňují, a Spořická je ve správě TSK, ne městské části.</w:t>
      </w:r>
    </w:p>
    <w:p w14:paraId="38FC9005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Nepostavíme tramvaj do Zdib.</w:t>
      </w:r>
      <w:r>
        <w:t xml:space="preserve"> Stavebníkem je Dopravní podnik. Naše role: tvrdé podmínky: P+R, autobusy, tichý asfalt, parkování rezidentů (bod 1.3).</w:t>
      </w:r>
    </w:p>
    <w:p w14:paraId="4C2DE4A3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Nezrušíme stop-stav na kanalizaci vlastním rozhodnutím.</w:t>
      </w:r>
      <w:r>
        <w:t xml:space="preserve"> Čistírnu spravuje PVS. Naše role: tlak, termíny, informace pro stavebníky a pořadí „infrastruktura před byty“ v každém stanovisku obce (bod 2.1).</w:t>
      </w:r>
    </w:p>
    <w:p w14:paraId="17A90C5F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Neslibujeme otevřený domov pro seniory do konce volebního období.</w:t>
      </w:r>
      <w:r>
        <w:t xml:space="preserve"> Rozhodnutí a peníze drží z velké části hlavní město. Slibujeme kompletní podklad k rozhodnutí do 24 měsíců, a ten si zkontrolujete (bod 4.1).</w:t>
      </w:r>
    </w:p>
    <w:p w14:paraId="4A1D0E4C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Nezrušíme už povolené stavby.</w:t>
      </w:r>
      <w:r>
        <w:t xml:space="preserve"> Městská část není stavební úřad. Slibujeme vymáhat z povolených záměrů maximum pro obec: smlouvami a kontrolou jejich plnění (kapitola 2).</w:t>
      </w:r>
    </w:p>
    <w:p w14:paraId="57BA4B21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Nezakážeme ubytovny ani krátkodobé pronájmy vlastním rozhodnutím.</w:t>
      </w:r>
      <w:r>
        <w:t xml:space="preserve"> O užívání staveb rozhoduje stavební úřad Prahy 8, o živnostech živnostenský úřad, vyhlášky vydává hlavní město. A zákon, který by obcím dovolil krátkodobé pronájmy omezit, dnes neplatí. Naše role: podnět do 30 dnů, stanovisko u každého záměru, poplatek z pobytu pod kontrolou a všechno zveřejnit (body 1.4 a 1.7).</w:t>
      </w:r>
    </w:p>
    <w:p w14:paraId="20E122CE" w14:textId="77777777" w:rsidR="005E7D70" w:rsidRDefault="00000000">
      <w:pPr>
        <w:pStyle w:val="Compact"/>
        <w:numPr>
          <w:ilvl w:val="0"/>
          <w:numId w:val="19"/>
        </w:numPr>
      </w:pPr>
      <w:r>
        <w:rPr>
          <w:b/>
          <w:bCs/>
        </w:rPr>
        <w:t>Neopravíme rybníky ani potok sami.</w:t>
      </w:r>
      <w:r>
        <w:t xml:space="preserve"> Horní a Prostřední rybník i Drahanský potok spravuje hlavní město (odbor ochrany prostředí a Lesy hl. m. Prahy). Naše role: </w:t>
      </w:r>
      <w:r>
        <w:lastRenderedPageBreak/>
        <w:t>seznam požadavků správci do 6 měsíců, voda v krajině na vlastních pozemcích, zveřejněné výsledky (body 5.3 a 5.4).</w:t>
      </w:r>
    </w:p>
    <w:p w14:paraId="78010F4D" w14:textId="77777777" w:rsidR="005E7D70" w:rsidRDefault="00000000">
      <w:pPr>
        <w:pStyle w:val="Nadpis2"/>
      </w:pPr>
      <w:bookmarkStart w:id="31" w:name="_Toc239319965"/>
      <w:bookmarkStart w:id="32" w:name="jak-nás-budete-kontrolovat"/>
      <w:bookmarkEnd w:id="30"/>
      <w:r>
        <w:t>Jak nás budete kontrolovat</w:t>
      </w:r>
      <w:bookmarkEnd w:id="31"/>
    </w:p>
    <w:p w14:paraId="5BB4EE56" w14:textId="77777777" w:rsidR="005E7D70" w:rsidRDefault="00000000">
      <w:pPr>
        <w:pStyle w:val="FirstParagraph"/>
      </w:pPr>
      <w:r>
        <w:t>Každý závazek, který je v naší moci, má v tomto programu termín, číslo nebo veřejný výstup. A účtujeme se každý rok, ne až za čtyři roky: jednou ročně zveřejníme vysvědčení, bod po bodu, splněno / běží / nesplněno, a u nesplněného důvod. Nebude to tabulka schovaná v příloze, ale text ve zpravodaji a na webu.</w:t>
      </w:r>
    </w:p>
    <w:p w14:paraId="472852B3" w14:textId="77777777" w:rsidR="005E7D70" w:rsidRDefault="00000000">
      <w:pPr>
        <w:pStyle w:val="Zkladntext"/>
      </w:pPr>
      <w:r>
        <w:t>A poctivě i tohle: termíny v tomto programu platí, pokud nám dáte sílu radnici vést. Zůstaneme-li v opozici, každý bod do stejného termínu předložíme jako hotový návrh usnesení, doručíme ho úřadu a zveřejníme; první návrhy předložíme do 3 měsíců od ustavení zastupitelstva. Všechny předložené návrhy povedeme na jedné veřejné stránce, i s tím, jak o nich zastupitelstvo hlasovalo. Měřit se necháme v obou případech.</w:t>
      </w:r>
    </w:p>
    <w:p w14:paraId="70F987B9" w14:textId="77777777" w:rsidR="005E7D70" w:rsidRDefault="00000000">
      <w:pPr>
        <w:pStyle w:val="Zkladntext"/>
      </w:pPr>
      <w:r>
        <w:t>Míň slibů. Víc termínů. Dolní Chabry si zaslouží radnici, která se nechá měřit.</w:t>
      </w:r>
      <w:bookmarkEnd w:id="1"/>
      <w:bookmarkEnd w:id="32"/>
    </w:p>
    <w:sectPr w:rsidR="005E7D70">
      <w:foot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0F05F" w14:textId="77777777" w:rsidR="00DE70A2" w:rsidRDefault="00DE70A2" w:rsidP="00FF5316">
      <w:pPr>
        <w:spacing w:after="0"/>
      </w:pPr>
      <w:r>
        <w:separator/>
      </w:r>
    </w:p>
  </w:endnote>
  <w:endnote w:type="continuationSeparator" w:id="0">
    <w:p w14:paraId="0C3E857B" w14:textId="77777777" w:rsidR="00DE70A2" w:rsidRDefault="00DE70A2" w:rsidP="00FF53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notTrueType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9400755"/>
      <w:docPartObj>
        <w:docPartGallery w:val="Page Numbers (Bottom of Page)"/>
        <w:docPartUnique/>
      </w:docPartObj>
    </w:sdtPr>
    <w:sdtContent>
      <w:p w14:paraId="22A3ACCA" w14:textId="6DDAE6CA" w:rsidR="00FF5316" w:rsidRDefault="00FF531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7E46CD6" w14:textId="77777777" w:rsidR="00FF5316" w:rsidRDefault="00FF53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03890" w14:textId="77777777" w:rsidR="00DE70A2" w:rsidRDefault="00DE70A2" w:rsidP="00FF5316">
      <w:pPr>
        <w:spacing w:after="0"/>
      </w:pPr>
      <w:r>
        <w:separator/>
      </w:r>
    </w:p>
  </w:footnote>
  <w:footnote w:type="continuationSeparator" w:id="0">
    <w:p w14:paraId="015604B4" w14:textId="77777777" w:rsidR="00DE70A2" w:rsidRDefault="00DE70A2" w:rsidP="00FF53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79EAAA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F0203C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F46C77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A38CB64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5BF090E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7"/>
    <w:multiLevelType w:val="multilevel"/>
    <w:tmpl w:val="30824718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A994111"/>
    <w:multiLevelType w:val="multilevel"/>
    <w:tmpl w:val="AEDCA9AA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A994112"/>
    <w:multiLevelType w:val="multilevel"/>
    <w:tmpl w:val="C0B0DB36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A994114"/>
    <w:multiLevelType w:val="multilevel"/>
    <w:tmpl w:val="E304BECC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A994116"/>
    <w:multiLevelType w:val="multilevel"/>
    <w:tmpl w:val="FA68FD1A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" w16cid:durableId="1624965210">
    <w:abstractNumId w:val="0"/>
  </w:num>
  <w:num w:numId="2" w16cid:durableId="14210201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4395208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2052613113">
    <w:abstractNumId w:val="1"/>
  </w:num>
  <w:num w:numId="5" w16cid:durableId="1230846081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 w16cid:durableId="1745569303">
    <w:abstractNumId w:val="8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7" w16cid:durableId="8668717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615199">
    <w:abstractNumId w:val="1"/>
  </w:num>
  <w:num w:numId="9" w16cid:durableId="1457479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7459588">
    <w:abstractNumId w:val="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1" w16cid:durableId="1596522967">
    <w:abstractNumId w:val="6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2" w16cid:durableId="2106000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54235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1566894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5" w16cid:durableId="2081899336">
    <w:abstractNumId w:val="1"/>
  </w:num>
  <w:num w:numId="16" w16cid:durableId="1773894078">
    <w:abstractNumId w:val="7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7" w16cid:durableId="93211819">
    <w:abstractNumId w:val="9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8" w16cid:durableId="6076611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6421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D70"/>
    <w:rsid w:val="00081F20"/>
    <w:rsid w:val="000C52C0"/>
    <w:rsid w:val="001E2CA6"/>
    <w:rsid w:val="00265FC9"/>
    <w:rsid w:val="002A4654"/>
    <w:rsid w:val="003A64F0"/>
    <w:rsid w:val="005D5AAD"/>
    <w:rsid w:val="005E7D70"/>
    <w:rsid w:val="006657C1"/>
    <w:rsid w:val="007D049D"/>
    <w:rsid w:val="00857003"/>
    <w:rsid w:val="00AE2D0C"/>
    <w:rsid w:val="00BA1E8C"/>
    <w:rsid w:val="00D3124D"/>
    <w:rsid w:val="00DE70A2"/>
    <w:rsid w:val="00F47254"/>
    <w:rsid w:val="00FD51A5"/>
    <w:rsid w:val="00FD7908"/>
    <w:rsid w:val="00FF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7BE0C"/>
  <w15:docId w15:val="{E17E40CA-E5FF-49FE-BC0A-35C5012D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toc 1" w:uiPriority="39"/>
    <w:lsdException w:name="toc 2" w:uiPriority="39"/>
    <w:lsdException w:name="footer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uiPriority w:val="99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Obsah1">
    <w:name w:val="toc 1"/>
    <w:basedOn w:val="Normln"/>
    <w:next w:val="Normln"/>
    <w:autoRedefine/>
    <w:uiPriority w:val="39"/>
    <w:rsid w:val="00FD7908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FD7908"/>
    <w:pPr>
      <w:spacing w:after="100"/>
      <w:ind w:left="240"/>
    </w:pPr>
  </w:style>
  <w:style w:type="paragraph" w:styleId="Zhlav">
    <w:name w:val="header"/>
    <w:basedOn w:val="Normln"/>
    <w:link w:val="ZhlavChar"/>
    <w:rsid w:val="00FF5316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rsid w:val="00FF5316"/>
  </w:style>
  <w:style w:type="paragraph" w:styleId="Zpat">
    <w:name w:val="footer"/>
    <w:basedOn w:val="Normln"/>
    <w:link w:val="ZpatChar"/>
    <w:uiPriority w:val="99"/>
    <w:rsid w:val="00FF5316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F5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6210</Words>
  <Characters>36639</Characters>
  <Application>Microsoft Office Word</Application>
  <DocSecurity>0</DocSecurity>
  <Lines>305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Milan</dc:creator>
  <cp:keywords/>
  <cp:lastModifiedBy>Boleslav Altner</cp:lastModifiedBy>
  <cp:revision>2</cp:revision>
  <cp:lastPrinted>2026-09-17T11:22:00Z</cp:lastPrinted>
  <dcterms:created xsi:type="dcterms:W3CDTF">2026-09-17T11:26:00Z</dcterms:created>
  <dcterms:modified xsi:type="dcterms:W3CDTF">2026-09-17T11:26:00Z</dcterms:modified>
  <dc:language>cs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budding</vt:lpwstr>
  </property>
  <property fmtid="{D5CDD505-2E9C-101B-9397-08002B2CF9AE}" pid="3" name="stitky">
    <vt:lpwstr/>
  </property>
  <property fmtid="{D5CDD505-2E9C-101B-9397-08002B2CF9AE}" pid="4" name="titulek">
    <vt:lpwstr>Program ODS a Chaberáci 2026 v5 — v4 plus bezpečnost ulic (M. Pexa) a voda a zeleň v krajině (J. Kalenda), každý závazek v moci radnice má termín, číslo nebo veřejný výstup</vt:lpwstr>
  </property>
  <property fmtid="{D5CDD505-2E9C-101B-9397-08002B2CF9AE}" pid="5" name="upraveno">
    <vt:lpwstr>2026-09-02</vt:lpwstr>
  </property>
  <property fmtid="{D5CDD505-2E9C-101B-9397-08002B2CF9AE}" pid="6" name="vytvoreno">
    <vt:lpwstr>2026-08-31</vt:lpwstr>
  </property>
  <property fmtid="{D5CDD505-2E9C-101B-9397-08002B2CF9AE}" pid="7" name="zdroje">
    <vt:lpwstr/>
  </property>
</Properties>
</file>